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6D8" w:rsidRDefault="00834621">
      <w:pPr>
        <w:pStyle w:val="1"/>
        <w:spacing w:before="84" w:line="240" w:lineRule="auto"/>
        <w:ind w:left="1069"/>
      </w:pPr>
      <w:r>
        <w:t>ТЕХНОЛОГИИ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3236D8" w:rsidRDefault="00834621">
      <w:pPr>
        <w:ind w:left="3594" w:right="3222" w:firstLine="475"/>
        <w:rPr>
          <w:b/>
          <w:sz w:val="24"/>
        </w:rPr>
      </w:pPr>
      <w:r>
        <w:rPr>
          <w:b/>
          <w:sz w:val="24"/>
        </w:rPr>
        <w:t>Занятие №1</w:t>
      </w:r>
      <w:r w:rsidR="00255B90">
        <w:rPr>
          <w:b/>
          <w:sz w:val="24"/>
        </w:rPr>
        <w:t>2</w:t>
      </w:r>
      <w:r>
        <w:rPr>
          <w:b/>
          <w:sz w:val="24"/>
        </w:rPr>
        <w:t xml:space="preserve"> Методы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кодирования</w:t>
      </w:r>
    </w:p>
    <w:p w:rsidR="003236D8" w:rsidRDefault="00834621">
      <w:pPr>
        <w:pStyle w:val="a4"/>
        <w:numPr>
          <w:ilvl w:val="0"/>
          <w:numId w:val="2"/>
        </w:numPr>
        <w:tabs>
          <w:tab w:val="left" w:pos="821"/>
        </w:tabs>
        <w:spacing w:before="272"/>
        <w:ind w:left="821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кодирования</w:t>
      </w:r>
    </w:p>
    <w:p w:rsidR="003236D8" w:rsidRDefault="00834621">
      <w:pPr>
        <w:pStyle w:val="a4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Потенциальный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код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NRZ</w:t>
      </w:r>
    </w:p>
    <w:p w:rsidR="003236D8" w:rsidRDefault="00834621">
      <w:pPr>
        <w:pStyle w:val="a4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Биполярное</w:t>
      </w:r>
      <w:r>
        <w:rPr>
          <w:spacing w:val="-9"/>
          <w:sz w:val="24"/>
        </w:rPr>
        <w:t xml:space="preserve"> </w:t>
      </w:r>
      <w:r>
        <w:rPr>
          <w:sz w:val="24"/>
        </w:rPr>
        <w:t>кодирование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AMI</w:t>
      </w:r>
    </w:p>
    <w:p w:rsidR="003236D8" w:rsidRDefault="00834621">
      <w:pPr>
        <w:pStyle w:val="a4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Потенциальный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код</w:t>
      </w:r>
      <w:r>
        <w:rPr>
          <w:spacing w:val="-4"/>
          <w:sz w:val="24"/>
        </w:rPr>
        <w:t xml:space="preserve"> NRZI</w:t>
      </w:r>
    </w:p>
    <w:p w:rsidR="003236D8" w:rsidRDefault="00834621">
      <w:pPr>
        <w:pStyle w:val="a4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Биполярный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импульсный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код</w:t>
      </w:r>
    </w:p>
    <w:p w:rsidR="003236D8" w:rsidRDefault="00834621">
      <w:pPr>
        <w:pStyle w:val="a4"/>
        <w:numPr>
          <w:ilvl w:val="0"/>
          <w:numId w:val="2"/>
        </w:numPr>
        <w:tabs>
          <w:tab w:val="left" w:pos="821"/>
        </w:tabs>
        <w:ind w:left="821"/>
        <w:rPr>
          <w:sz w:val="24"/>
        </w:rPr>
      </w:pPr>
      <w:r>
        <w:rPr>
          <w:spacing w:val="-2"/>
          <w:sz w:val="24"/>
        </w:rPr>
        <w:t>Вопросы</w:t>
      </w:r>
    </w:p>
    <w:p w:rsidR="003236D8" w:rsidRDefault="003236D8">
      <w:pPr>
        <w:pStyle w:val="a3"/>
        <w:spacing w:before="5"/>
        <w:ind w:left="0" w:firstLine="0"/>
      </w:pPr>
    </w:p>
    <w:p w:rsidR="003236D8" w:rsidRDefault="00834621">
      <w:pPr>
        <w:pStyle w:val="1"/>
      </w:pPr>
      <w:r>
        <w:t>Выбор</w:t>
      </w:r>
      <w:r>
        <w:rPr>
          <w:spacing w:val="-3"/>
        </w:rPr>
        <w:t xml:space="preserve"> </w:t>
      </w:r>
      <w:r>
        <w:t>способа</w:t>
      </w:r>
      <w:r>
        <w:rPr>
          <w:spacing w:val="-2"/>
        </w:rPr>
        <w:t xml:space="preserve"> кодирования</w:t>
      </w:r>
    </w:p>
    <w:p w:rsidR="003236D8" w:rsidRDefault="00834621">
      <w:pPr>
        <w:pStyle w:val="a3"/>
      </w:pPr>
      <w:r>
        <w:t>При выборе способа кодирования нужно одновременно стремиться к достижению нескольких целей:</w:t>
      </w:r>
    </w:p>
    <w:p w:rsidR="003236D8" w:rsidRDefault="00834621">
      <w:pPr>
        <w:pStyle w:val="a4"/>
        <w:numPr>
          <w:ilvl w:val="1"/>
          <w:numId w:val="2"/>
        </w:numPr>
        <w:tabs>
          <w:tab w:val="left" w:pos="953"/>
        </w:tabs>
        <w:ind w:left="953" w:hanging="143"/>
        <w:rPr>
          <w:sz w:val="24"/>
        </w:rPr>
      </w:pPr>
      <w:r>
        <w:rPr>
          <w:sz w:val="24"/>
        </w:rPr>
        <w:t>минимизировать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ширину</w:t>
      </w:r>
      <w:r>
        <w:rPr>
          <w:spacing w:val="-1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сигнала,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кодирования;</w:t>
      </w:r>
    </w:p>
    <w:p w:rsidR="003236D8" w:rsidRDefault="00834621">
      <w:pPr>
        <w:pStyle w:val="a4"/>
        <w:numPr>
          <w:ilvl w:val="1"/>
          <w:numId w:val="2"/>
        </w:numPr>
        <w:tabs>
          <w:tab w:val="left" w:pos="953"/>
        </w:tabs>
        <w:ind w:left="953" w:hanging="143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синхронизацию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передатчиком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приемником;</w:t>
      </w:r>
    </w:p>
    <w:p w:rsidR="003236D8" w:rsidRDefault="00834621">
      <w:pPr>
        <w:pStyle w:val="a4"/>
        <w:numPr>
          <w:ilvl w:val="1"/>
          <w:numId w:val="2"/>
        </w:numPr>
        <w:tabs>
          <w:tab w:val="left" w:pos="953"/>
        </w:tabs>
        <w:ind w:left="953" w:hanging="143"/>
        <w:rPr>
          <w:sz w:val="24"/>
        </w:rPr>
      </w:pPr>
      <w:r>
        <w:rPr>
          <w:sz w:val="24"/>
        </w:rPr>
        <w:t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шумам;</w:t>
      </w:r>
    </w:p>
    <w:p w:rsidR="003236D8" w:rsidRDefault="00834621">
      <w:pPr>
        <w:pStyle w:val="a4"/>
        <w:numPr>
          <w:ilvl w:val="1"/>
          <w:numId w:val="2"/>
        </w:numPr>
        <w:tabs>
          <w:tab w:val="left" w:pos="953"/>
        </w:tabs>
        <w:ind w:left="953" w:hanging="143"/>
        <w:rPr>
          <w:sz w:val="24"/>
        </w:rPr>
      </w:pPr>
      <w:r>
        <w:rPr>
          <w:sz w:val="24"/>
        </w:rPr>
        <w:t>обнаруживать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битовые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ошибки;</w:t>
      </w:r>
    </w:p>
    <w:p w:rsidR="003236D8" w:rsidRDefault="00834621">
      <w:pPr>
        <w:pStyle w:val="a4"/>
        <w:numPr>
          <w:ilvl w:val="1"/>
          <w:numId w:val="2"/>
        </w:numPr>
        <w:tabs>
          <w:tab w:val="left" w:pos="953"/>
        </w:tabs>
        <w:ind w:left="953" w:hanging="143"/>
        <w:rPr>
          <w:sz w:val="24"/>
        </w:rPr>
      </w:pPr>
      <w:r>
        <w:rPr>
          <w:sz w:val="24"/>
        </w:rPr>
        <w:t>минимизировать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передатчика.</w:t>
      </w:r>
    </w:p>
    <w:p w:rsidR="003236D8" w:rsidRDefault="00834621">
      <w:pPr>
        <w:pStyle w:val="a3"/>
        <w:ind w:right="111"/>
        <w:jc w:val="both"/>
      </w:pPr>
      <w:r>
        <w:t xml:space="preserve">Более узкий </w:t>
      </w:r>
      <w:r>
        <w:rPr>
          <w:b/>
        </w:rPr>
        <w:t xml:space="preserve">спектр сигнала </w:t>
      </w:r>
      <w:r>
        <w:t>позволяет на одной и той же линии (с одной и той же полосой пропускания) добиваться более высокой скорости передачи данных. Спе</w:t>
      </w:r>
      <w:r>
        <w:t xml:space="preserve">ктр сигнала в общем случае зависит как от способа кодирования, так и от тактовой частоты </w:t>
      </w:r>
      <w:r>
        <w:rPr>
          <w:spacing w:val="-2"/>
        </w:rPr>
        <w:t>передатчика.</w:t>
      </w:r>
    </w:p>
    <w:p w:rsidR="003236D8" w:rsidRDefault="00834621">
      <w:pPr>
        <w:pStyle w:val="a3"/>
        <w:ind w:right="107"/>
        <w:jc w:val="both"/>
      </w:pPr>
      <w:r>
        <w:t>Пусть мы</w:t>
      </w:r>
      <w:r>
        <w:rPr>
          <w:spacing w:val="-2"/>
        </w:rPr>
        <w:t xml:space="preserve"> </w:t>
      </w:r>
      <w:r>
        <w:t>разработали два</w:t>
      </w:r>
      <w:r>
        <w:rPr>
          <w:spacing w:val="-2"/>
        </w:rPr>
        <w:t xml:space="preserve"> </w:t>
      </w:r>
      <w:r>
        <w:t>способа кодирования,</w:t>
      </w:r>
      <w:r>
        <w:rPr>
          <w:spacing w:val="-1"/>
        </w:rPr>
        <w:t xml:space="preserve"> </w:t>
      </w:r>
      <w:r>
        <w:t>причем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такте</w:t>
      </w:r>
      <w:r>
        <w:rPr>
          <w:spacing w:val="-2"/>
        </w:rPr>
        <w:t xml:space="preserve"> </w:t>
      </w:r>
      <w:r>
        <w:t xml:space="preserve">передается один бит информации. Пусть также в первом способе ширина спектра сигнала </w:t>
      </w:r>
      <w:r>
        <w:rPr>
          <w:i/>
        </w:rPr>
        <w:t xml:space="preserve">F </w:t>
      </w:r>
      <w:r>
        <w:t xml:space="preserve">равна тактовой частоте смены сигналов </w:t>
      </w:r>
      <w:r>
        <w:rPr>
          <w:i/>
        </w:rPr>
        <w:t xml:space="preserve">f </w:t>
      </w:r>
      <w:r>
        <w:t xml:space="preserve">, то есть </w:t>
      </w:r>
      <w:r>
        <w:rPr>
          <w:i/>
        </w:rPr>
        <w:t xml:space="preserve">F = f </w:t>
      </w:r>
      <w:r>
        <w:t xml:space="preserve">, а второй способ дает зависимость </w:t>
      </w:r>
      <w:r>
        <w:rPr>
          <w:i/>
        </w:rPr>
        <w:t>F</w:t>
      </w:r>
      <w:r>
        <w:t>=0,8</w:t>
      </w:r>
      <w:r>
        <w:rPr>
          <w:i/>
        </w:rPr>
        <w:t>f</w:t>
      </w:r>
      <w:r>
        <w:t xml:space="preserve">. Тогда при одной и той же полосе пропускания </w:t>
      </w:r>
      <w:r>
        <w:rPr>
          <w:i/>
        </w:rPr>
        <w:t xml:space="preserve">В </w:t>
      </w:r>
      <w:r>
        <w:t xml:space="preserve">первый способ позволит передавать данные со скоростью </w:t>
      </w:r>
      <w:r>
        <w:rPr>
          <w:i/>
        </w:rPr>
        <w:t xml:space="preserve">В </w:t>
      </w:r>
      <w:r>
        <w:t>бит/с, а второй (1/0,8)</w:t>
      </w:r>
      <w:r>
        <w:rPr>
          <w:i/>
        </w:rPr>
        <w:t xml:space="preserve">В </w:t>
      </w:r>
      <w:r>
        <w:t xml:space="preserve">= 1,25 </w:t>
      </w:r>
      <w:r>
        <w:rPr>
          <w:i/>
        </w:rPr>
        <w:t xml:space="preserve">В </w:t>
      </w:r>
      <w:r>
        <w:t>бит/с.</w:t>
      </w:r>
    </w:p>
    <w:p w:rsidR="003236D8" w:rsidRDefault="00834621">
      <w:pPr>
        <w:pStyle w:val="a3"/>
        <w:ind w:right="109"/>
        <w:jc w:val="both"/>
      </w:pPr>
      <w:r>
        <w:rPr>
          <w:b/>
        </w:rPr>
        <w:t xml:space="preserve">Синхронизация передатчика и приемника </w:t>
      </w:r>
      <w:r>
        <w:t>нужна для того, чтобы приемник точно</w:t>
      </w:r>
      <w:r>
        <w:rPr>
          <w:spacing w:val="-1"/>
        </w:rPr>
        <w:t xml:space="preserve"> </w:t>
      </w:r>
      <w:r>
        <w:t>знал,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 момент</w:t>
      </w:r>
      <w:r>
        <w:rPr>
          <w:spacing w:val="-1"/>
        </w:rPr>
        <w:t xml:space="preserve"> </w:t>
      </w:r>
      <w:r>
        <w:t>времени считывать</w:t>
      </w:r>
      <w:r>
        <w:rPr>
          <w:spacing w:val="-1"/>
        </w:rPr>
        <w:t xml:space="preserve"> </w:t>
      </w:r>
      <w:r>
        <w:t>новую порцию</w:t>
      </w:r>
      <w:r>
        <w:rPr>
          <w:spacing w:val="-1"/>
        </w:rPr>
        <w:t xml:space="preserve"> </w:t>
      </w:r>
      <w:r>
        <w:t>информации с</w:t>
      </w:r>
      <w:r>
        <w:rPr>
          <w:spacing w:val="-2"/>
        </w:rPr>
        <w:t xml:space="preserve"> </w:t>
      </w:r>
      <w:r>
        <w:t>линии связи. При передаче дискретной информации время всегда разбивается на такты одинаковой длительности, и приемни</w:t>
      </w:r>
      <w:r>
        <w:t>к старается считать новый сигнал в середине каждого такта, то есть синхронизировать свои действия с передатчиком.</w:t>
      </w:r>
    </w:p>
    <w:p w:rsidR="003236D8" w:rsidRDefault="00834621">
      <w:pPr>
        <w:pStyle w:val="a3"/>
        <w:spacing w:after="4"/>
        <w:ind w:right="109"/>
        <w:jc w:val="both"/>
      </w:pPr>
      <w:r>
        <w:t>Проблема синхронизации в сетях решается сложнее, чем при обмене данными между близко расположенными устройствами, например между блоками внутр</w:t>
      </w:r>
      <w:r>
        <w:t>и компьютера</w:t>
      </w:r>
      <w:r>
        <w:rPr>
          <w:spacing w:val="-2"/>
        </w:rPr>
        <w:t xml:space="preserve"> </w:t>
      </w:r>
      <w:r>
        <w:t>или же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компьютером</w:t>
      </w:r>
      <w:r>
        <w:rPr>
          <w:spacing w:val="-2"/>
        </w:rPr>
        <w:t xml:space="preserve"> </w:t>
      </w:r>
      <w:r>
        <w:t>и принтером.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небольших расстояниях</w:t>
      </w:r>
      <w:r>
        <w:rPr>
          <w:spacing w:val="-1"/>
        </w:rPr>
        <w:t xml:space="preserve"> </w:t>
      </w:r>
      <w:r>
        <w:t xml:space="preserve">хорошо работает схема, основанная на отдельной </w:t>
      </w:r>
      <w:r>
        <w:rPr>
          <w:i/>
        </w:rPr>
        <w:t xml:space="preserve">тактирующей линии связи </w:t>
      </w:r>
      <w:r>
        <w:t>(рис. 1), так что информация снимается с линии данных только в момент прихода тактового импульса. В сетях исп</w:t>
      </w:r>
      <w:r>
        <w:t>ользование</w:t>
      </w:r>
      <w:r>
        <w:rPr>
          <w:spacing w:val="-2"/>
        </w:rPr>
        <w:t xml:space="preserve"> </w:t>
      </w:r>
      <w:r>
        <w:t>этой схемы</w:t>
      </w:r>
      <w:r>
        <w:rPr>
          <w:spacing w:val="-1"/>
        </w:rPr>
        <w:t xml:space="preserve"> </w:t>
      </w:r>
      <w:r>
        <w:t>вызывает трудности</w:t>
      </w:r>
      <w:r>
        <w:rPr>
          <w:spacing w:val="-2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неоднородности</w:t>
      </w:r>
      <w:r>
        <w:rPr>
          <w:spacing w:val="-2"/>
        </w:rPr>
        <w:t xml:space="preserve"> </w:t>
      </w:r>
      <w:r>
        <w:t>характеристик проводников в кабелях. На больших расстояниях неравномерность скорости распространения сигнала может привести к тому, что тактовый импульс придет настолько позже или раньше соответ</w:t>
      </w:r>
      <w:r>
        <w:t>ствующего сигнала данных, что бит данных будет пропущен</w:t>
      </w:r>
      <w:r>
        <w:rPr>
          <w:spacing w:val="40"/>
        </w:rPr>
        <w:t xml:space="preserve"> </w:t>
      </w:r>
      <w:r>
        <w:t>или считан повторно. Другой причиной, по которой в сетях отказываются от использования тактирующих импульсов, является экономия проводников в</w:t>
      </w:r>
      <w:r>
        <w:rPr>
          <w:spacing w:val="40"/>
        </w:rPr>
        <w:t xml:space="preserve"> </w:t>
      </w:r>
      <w:r>
        <w:t>дорогостоящих кабелях.</w:t>
      </w:r>
    </w:p>
    <w:p w:rsidR="003236D8" w:rsidRDefault="00834621">
      <w:pPr>
        <w:pStyle w:val="a3"/>
        <w:ind w:left="2077" w:firstLine="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889604" cy="11201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604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6D8" w:rsidRDefault="00834621">
      <w:pPr>
        <w:pStyle w:val="a3"/>
        <w:ind w:left="810" w:firstLine="0"/>
      </w:pPr>
      <w:r>
        <w:t>Рис.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Синхронизация</w:t>
      </w:r>
      <w:r>
        <w:rPr>
          <w:spacing w:val="-5"/>
        </w:rPr>
        <w:t xml:space="preserve"> </w:t>
      </w:r>
      <w:r>
        <w:t>приемника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передатчика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небольших </w:t>
      </w:r>
      <w:r>
        <w:rPr>
          <w:spacing w:val="-2"/>
        </w:rPr>
        <w:t>расстояниях</w:t>
      </w:r>
    </w:p>
    <w:p w:rsidR="003236D8" w:rsidRDefault="003236D8">
      <w:pPr>
        <w:sectPr w:rsidR="003236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80" w:right="740" w:bottom="960" w:left="1600" w:header="687" w:footer="780" w:gutter="0"/>
          <w:pgNumType w:start="1"/>
          <w:cols w:space="720"/>
        </w:sectPr>
      </w:pPr>
    </w:p>
    <w:p w:rsidR="003236D8" w:rsidRDefault="00834621">
      <w:pPr>
        <w:pStyle w:val="a3"/>
        <w:spacing w:before="80"/>
        <w:ind w:right="105"/>
        <w:jc w:val="both"/>
      </w:pPr>
      <w:r>
        <w:lastRenderedPageBreak/>
        <w:t>В сетях для решения проблемы синхронизации применяются так называемые самосинхронизирующиеся коды, сигналы которых несут для приемника указания о том, в какой момент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начать</w:t>
      </w:r>
      <w:r>
        <w:rPr>
          <w:spacing w:val="-2"/>
        </w:rPr>
        <w:t xml:space="preserve"> </w:t>
      </w:r>
      <w:r>
        <w:t>распознавание</w:t>
      </w:r>
      <w:r>
        <w:rPr>
          <w:spacing w:val="-3"/>
        </w:rPr>
        <w:t xml:space="preserve"> </w:t>
      </w:r>
      <w:r>
        <w:t>очередного</w:t>
      </w:r>
      <w:r>
        <w:rPr>
          <w:spacing w:val="-2"/>
        </w:rPr>
        <w:t xml:space="preserve"> </w:t>
      </w:r>
      <w:r>
        <w:t>бита</w:t>
      </w:r>
      <w:r>
        <w:rPr>
          <w:spacing w:val="-3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битов,</w:t>
      </w:r>
      <w:r>
        <w:rPr>
          <w:spacing w:val="-3"/>
        </w:rPr>
        <w:t xml:space="preserve"> </w:t>
      </w:r>
      <w:r>
        <w:t xml:space="preserve">если код ориентирован </w:t>
      </w:r>
      <w:r>
        <w:t xml:space="preserve">более чем на два состояния сигнала). Любой резкий перепад сигнала — </w:t>
      </w:r>
      <w:r>
        <w:rPr>
          <w:b/>
        </w:rPr>
        <w:t xml:space="preserve">фронт </w:t>
      </w:r>
      <w:r>
        <w:t xml:space="preserve">— может служить указанием на необходимость синхронизации приемника с </w:t>
      </w:r>
      <w:r>
        <w:rPr>
          <w:spacing w:val="-2"/>
        </w:rPr>
        <w:t>передатчиком.</w:t>
      </w:r>
    </w:p>
    <w:p w:rsidR="003236D8" w:rsidRDefault="00834621">
      <w:pPr>
        <w:pStyle w:val="a3"/>
        <w:ind w:right="117"/>
        <w:jc w:val="both"/>
      </w:pPr>
      <w:r>
        <w:t>При использовании синусоид в качестве несущего сигнала результирующий код обладает свойством самоси</w:t>
      </w:r>
      <w:r>
        <w:t>нхронизации, так как изменение амплитуды несущей частоты дает возможность приемнику определить момент очередного такта.</w:t>
      </w:r>
    </w:p>
    <w:p w:rsidR="003236D8" w:rsidRDefault="00834621">
      <w:pPr>
        <w:pStyle w:val="a3"/>
        <w:ind w:right="108"/>
        <w:jc w:val="both"/>
      </w:pPr>
      <w:r>
        <w:rPr>
          <w:i/>
        </w:rPr>
        <w:t xml:space="preserve">Распознавание и коррекцию искаженных данных </w:t>
      </w:r>
      <w:r>
        <w:t>сложно осуществить средствами физического уровня, поэтому чаще всего эту работу берут на себ</w:t>
      </w:r>
      <w:r>
        <w:t>я протоколы, лежащие выше: канальный, сетевой, транспортный или прикладной. В то же время распознавание ошибок на физическом уровне экономит время, так как приемник не ждет полного помещения кадра в буфер, а отбраковывает его сразу при распознавании ошибоч</w:t>
      </w:r>
      <w:r>
        <w:t>ных</w:t>
      </w:r>
      <w:r>
        <w:rPr>
          <w:spacing w:val="40"/>
        </w:rPr>
        <w:t xml:space="preserve"> </w:t>
      </w:r>
      <w:r>
        <w:t>битов внутри кадра.</w:t>
      </w:r>
    </w:p>
    <w:p w:rsidR="003236D8" w:rsidRDefault="00834621">
      <w:pPr>
        <w:pStyle w:val="a3"/>
        <w:ind w:right="112"/>
        <w:jc w:val="both"/>
      </w:pPr>
      <w:r>
        <w:t>Требования, предъявляемые к методам кодирования, являются взаимно противоречивыми, поэтому каждый из рассматриваемых далее популярных методов кодирования обладает своими достоинствами и недостатками в сравнении с другими.</w:t>
      </w:r>
    </w:p>
    <w:p w:rsidR="003236D8" w:rsidRDefault="003236D8">
      <w:pPr>
        <w:pStyle w:val="a3"/>
        <w:spacing w:before="6"/>
        <w:ind w:left="0" w:firstLine="0"/>
      </w:pPr>
    </w:p>
    <w:p w:rsidR="003236D8" w:rsidRDefault="00834621">
      <w:pPr>
        <w:pStyle w:val="1"/>
        <w:jc w:val="both"/>
      </w:pPr>
      <w:r>
        <w:t>Потенциал</w:t>
      </w:r>
      <w:r>
        <w:t>ьный</w:t>
      </w:r>
      <w:r>
        <w:rPr>
          <w:spacing w:val="-5"/>
        </w:rPr>
        <w:t xml:space="preserve"> </w:t>
      </w:r>
      <w:r>
        <w:t>код</w:t>
      </w:r>
      <w:r>
        <w:rPr>
          <w:spacing w:val="-6"/>
        </w:rPr>
        <w:t xml:space="preserve"> </w:t>
      </w:r>
      <w:r>
        <w:rPr>
          <w:spacing w:val="-5"/>
        </w:rPr>
        <w:t>NRZ</w:t>
      </w:r>
    </w:p>
    <w:p w:rsidR="003236D8" w:rsidRDefault="00834621">
      <w:pPr>
        <w:pStyle w:val="a3"/>
        <w:ind w:right="106"/>
        <w:jc w:val="both"/>
      </w:pPr>
      <w:r>
        <w:t xml:space="preserve">Рисунок 2, </w:t>
      </w:r>
      <w:r>
        <w:rPr>
          <w:i/>
        </w:rPr>
        <w:t xml:space="preserve">а </w:t>
      </w:r>
      <w:r>
        <w:t xml:space="preserve">иллюстрирует уже упомянутый ранее метод </w:t>
      </w:r>
      <w:r>
        <w:rPr>
          <w:i/>
        </w:rPr>
        <w:t xml:space="preserve">потенциального кодирования, </w:t>
      </w:r>
      <w:r>
        <w:t>называемый также кодированием без возвращения к нулю (</w:t>
      </w:r>
      <w:proofErr w:type="spellStart"/>
      <w:r>
        <w:t>Non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Zero</w:t>
      </w:r>
      <w:proofErr w:type="spellEnd"/>
      <w:r>
        <w:t>, NRZ).</w:t>
      </w:r>
    </w:p>
    <w:p w:rsidR="003236D8" w:rsidRDefault="00834621">
      <w:pPr>
        <w:pStyle w:val="a3"/>
        <w:ind w:right="109"/>
        <w:jc w:val="both"/>
      </w:pPr>
      <w:r>
        <w:t>Последнее название отражает то обстоятельство, что в отличие от других методов код</w:t>
      </w:r>
      <w:r>
        <w:t>ирования при передаче последовательности единиц сигнал не возвращается к нулю в течение такта.</w:t>
      </w:r>
    </w:p>
    <w:p w:rsidR="003236D8" w:rsidRDefault="00834621">
      <w:pPr>
        <w:pStyle w:val="a3"/>
        <w:spacing w:line="274" w:lineRule="exact"/>
        <w:ind w:left="810" w:firstLine="0"/>
        <w:jc w:val="both"/>
      </w:pPr>
      <w:r>
        <w:t>Итак,</w:t>
      </w:r>
      <w:r>
        <w:rPr>
          <w:spacing w:val="-3"/>
        </w:rPr>
        <w:t xml:space="preserve"> </w:t>
      </w:r>
      <w:r>
        <w:t>достоинства</w:t>
      </w:r>
      <w:r>
        <w:rPr>
          <w:spacing w:val="-4"/>
        </w:rPr>
        <w:t xml:space="preserve"> </w:t>
      </w:r>
      <w:r>
        <w:t>метода</w:t>
      </w:r>
      <w:r>
        <w:rPr>
          <w:spacing w:val="-3"/>
        </w:rPr>
        <w:t xml:space="preserve"> </w:t>
      </w:r>
      <w:r>
        <w:rPr>
          <w:spacing w:val="-4"/>
        </w:rPr>
        <w:t>NRZ.</w:t>
      </w:r>
    </w:p>
    <w:p w:rsidR="003236D8" w:rsidRDefault="00834621">
      <w:pPr>
        <w:pStyle w:val="a4"/>
        <w:numPr>
          <w:ilvl w:val="1"/>
          <w:numId w:val="2"/>
        </w:numPr>
        <w:tabs>
          <w:tab w:val="left" w:pos="953"/>
        </w:tabs>
        <w:ind w:left="953" w:hanging="143"/>
        <w:rPr>
          <w:sz w:val="24"/>
        </w:rPr>
      </w:pPr>
      <w:r>
        <w:rPr>
          <w:sz w:val="24"/>
        </w:rPr>
        <w:t>Простота</w:t>
      </w:r>
      <w:r>
        <w:rPr>
          <w:spacing w:val="-2"/>
          <w:sz w:val="24"/>
        </w:rPr>
        <w:t xml:space="preserve"> реализации.</w:t>
      </w:r>
    </w:p>
    <w:p w:rsidR="003236D8" w:rsidRDefault="00834621">
      <w:pPr>
        <w:pStyle w:val="a4"/>
        <w:numPr>
          <w:ilvl w:val="1"/>
          <w:numId w:val="2"/>
        </w:numPr>
        <w:tabs>
          <w:tab w:val="left" w:pos="991"/>
        </w:tabs>
        <w:ind w:right="117" w:firstLine="707"/>
        <w:rPr>
          <w:sz w:val="24"/>
        </w:rPr>
      </w:pPr>
      <w:r>
        <w:rPr>
          <w:sz w:val="24"/>
        </w:rPr>
        <w:t>Метод</w:t>
      </w:r>
      <w:r>
        <w:rPr>
          <w:spacing w:val="33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33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34"/>
          <w:sz w:val="24"/>
        </w:rPr>
        <w:t xml:space="preserve"> </w:t>
      </w:r>
      <w:r>
        <w:rPr>
          <w:sz w:val="24"/>
        </w:rPr>
        <w:t>распознаваемостью</w:t>
      </w:r>
      <w:r>
        <w:rPr>
          <w:spacing w:val="3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34"/>
          <w:sz w:val="24"/>
        </w:rPr>
        <w:t xml:space="preserve"> </w:t>
      </w:r>
      <w:r>
        <w:rPr>
          <w:sz w:val="24"/>
        </w:rPr>
        <w:t>(благодаря</w:t>
      </w:r>
      <w:r>
        <w:rPr>
          <w:spacing w:val="32"/>
          <w:sz w:val="24"/>
        </w:rPr>
        <w:t xml:space="preserve"> </w:t>
      </w:r>
      <w:r>
        <w:rPr>
          <w:sz w:val="24"/>
        </w:rPr>
        <w:t>наличию</w:t>
      </w:r>
      <w:r>
        <w:rPr>
          <w:spacing w:val="33"/>
          <w:sz w:val="24"/>
        </w:rPr>
        <w:t xml:space="preserve"> </w:t>
      </w:r>
      <w:r>
        <w:rPr>
          <w:sz w:val="24"/>
        </w:rPr>
        <w:t>двух резко отличающихся потенциалов).</w:t>
      </w:r>
    </w:p>
    <w:p w:rsidR="003236D8" w:rsidRDefault="00834621">
      <w:pPr>
        <w:pStyle w:val="a4"/>
        <w:numPr>
          <w:ilvl w:val="1"/>
          <w:numId w:val="2"/>
        </w:numPr>
        <w:tabs>
          <w:tab w:val="left" w:pos="1000"/>
        </w:tabs>
        <w:ind w:right="107" w:firstLine="707"/>
        <w:rPr>
          <w:sz w:val="24"/>
        </w:rPr>
      </w:pPr>
      <w:r>
        <w:rPr>
          <w:sz w:val="24"/>
        </w:rPr>
        <w:t>Основная</w:t>
      </w:r>
      <w:r>
        <w:rPr>
          <w:spacing w:val="40"/>
          <w:sz w:val="24"/>
        </w:rPr>
        <w:t xml:space="preserve"> </w:t>
      </w:r>
      <w:r>
        <w:rPr>
          <w:sz w:val="24"/>
        </w:rPr>
        <w:t>гармоника</w:t>
      </w:r>
      <w:r>
        <w:rPr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f</w:t>
      </w:r>
      <w:r>
        <w:rPr>
          <w:i/>
          <w:sz w:val="24"/>
          <w:vertAlign w:val="subscript"/>
        </w:rPr>
        <w:t>o</w:t>
      </w:r>
      <w:proofErr w:type="spellEnd"/>
      <w:r>
        <w:rPr>
          <w:i/>
          <w:spacing w:val="40"/>
          <w:sz w:val="24"/>
        </w:rPr>
        <w:t xml:space="preserve"> </w:t>
      </w:r>
      <w:r>
        <w:rPr>
          <w:sz w:val="24"/>
        </w:rPr>
        <w:t>имеет</w:t>
      </w:r>
      <w:r>
        <w:rPr>
          <w:spacing w:val="40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40"/>
          <w:sz w:val="24"/>
        </w:rPr>
        <w:t xml:space="preserve"> </w:t>
      </w:r>
      <w:r>
        <w:rPr>
          <w:sz w:val="24"/>
        </w:rPr>
        <w:t>низкую</w:t>
      </w:r>
      <w:r>
        <w:rPr>
          <w:spacing w:val="40"/>
          <w:sz w:val="24"/>
        </w:rPr>
        <w:t xml:space="preserve"> </w:t>
      </w:r>
      <w:r>
        <w:rPr>
          <w:sz w:val="24"/>
        </w:rPr>
        <w:t>частоту</w:t>
      </w:r>
      <w:r>
        <w:rPr>
          <w:spacing w:val="39"/>
          <w:sz w:val="24"/>
        </w:rPr>
        <w:t xml:space="preserve"> </w:t>
      </w:r>
      <w:r>
        <w:rPr>
          <w:sz w:val="24"/>
        </w:rPr>
        <w:t>(равную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N/2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Гц,</w:t>
      </w:r>
      <w:r>
        <w:rPr>
          <w:spacing w:val="40"/>
          <w:sz w:val="24"/>
        </w:rPr>
        <w:t xml:space="preserve"> </w:t>
      </w:r>
      <w:r>
        <w:rPr>
          <w:sz w:val="24"/>
        </w:rPr>
        <w:t>как было показано в предыдущем разделе), что приводит к узкому спектру.</w:t>
      </w:r>
    </w:p>
    <w:p w:rsidR="003236D8" w:rsidRDefault="00834621">
      <w:pPr>
        <w:pStyle w:val="a3"/>
        <w:ind w:left="810" w:firstLine="0"/>
      </w:pPr>
      <w:r>
        <w:t>Теперь</w:t>
      </w:r>
      <w:r>
        <w:rPr>
          <w:spacing w:val="-4"/>
        </w:rPr>
        <w:t xml:space="preserve"> </w:t>
      </w:r>
      <w:r>
        <w:t>недостатки</w:t>
      </w:r>
      <w:r>
        <w:rPr>
          <w:spacing w:val="-4"/>
        </w:rPr>
        <w:t xml:space="preserve"> </w:t>
      </w:r>
      <w:r>
        <w:t>метода</w:t>
      </w:r>
      <w:r>
        <w:rPr>
          <w:spacing w:val="-4"/>
        </w:rPr>
        <w:t xml:space="preserve"> NRZ.</w:t>
      </w:r>
    </w:p>
    <w:p w:rsidR="003236D8" w:rsidRDefault="00834621">
      <w:pPr>
        <w:pStyle w:val="a4"/>
        <w:numPr>
          <w:ilvl w:val="1"/>
          <w:numId w:val="2"/>
        </w:numPr>
        <w:tabs>
          <w:tab w:val="left" w:pos="1115"/>
        </w:tabs>
        <w:ind w:right="109" w:firstLine="707"/>
        <w:jc w:val="both"/>
        <w:rPr>
          <w:sz w:val="24"/>
        </w:rPr>
      </w:pPr>
      <w:r>
        <w:rPr>
          <w:sz w:val="24"/>
        </w:rPr>
        <w:t>Метод не обладает свойством самосинхронизации. Даже при наличии высокоточного тактов</w:t>
      </w:r>
      <w:r>
        <w:rPr>
          <w:sz w:val="24"/>
        </w:rPr>
        <w:t>ого генератора приемник может ошибиться с выбором момента съема данных, так как частоты двух генераторов никогда не бывают полностью идентичными. Поэтому при высоких скоростях обмена данными и длинных последовательностях единиц или нулей небольшое рассогла</w:t>
      </w:r>
      <w:r>
        <w:rPr>
          <w:sz w:val="24"/>
        </w:rPr>
        <w:t>сование тактовых частот может привести к ошибке в целый такт и, соответственно, считыванию некорректного значения бита.</w:t>
      </w:r>
    </w:p>
    <w:p w:rsidR="003236D8" w:rsidRDefault="00834621">
      <w:pPr>
        <w:pStyle w:val="a4"/>
        <w:numPr>
          <w:ilvl w:val="1"/>
          <w:numId w:val="2"/>
        </w:numPr>
        <w:tabs>
          <w:tab w:val="left" w:pos="995"/>
        </w:tabs>
        <w:ind w:right="109" w:firstLine="707"/>
        <w:jc w:val="both"/>
        <w:rPr>
          <w:sz w:val="24"/>
        </w:rPr>
      </w:pPr>
      <w:r>
        <w:rPr>
          <w:sz w:val="24"/>
        </w:rPr>
        <w:t>Вторым серьезным недостатком метода NRZ является наличие низкочастотной составляющей, которая приближается к постоянному сигналу при пер</w:t>
      </w:r>
      <w:r>
        <w:rPr>
          <w:sz w:val="24"/>
        </w:rPr>
        <w:t xml:space="preserve">едаче длинных последовательностей единиц или нулей. Из-за этого многие линии связи, не обеспечивающие прямого гальванического соединения между приемником и источником, этот вид кодирования не поддерживают. Поэтому в сетях код NRZ в основном используется в </w:t>
      </w:r>
      <w:r>
        <w:rPr>
          <w:sz w:val="24"/>
        </w:rPr>
        <w:t>виде различных его модификаций, в которых устранены проблемы плохой самосинхронизации и постоянной составляющей.</w:t>
      </w:r>
    </w:p>
    <w:p w:rsidR="003236D8" w:rsidRDefault="003236D8">
      <w:pPr>
        <w:jc w:val="both"/>
        <w:rPr>
          <w:sz w:val="24"/>
        </w:rPr>
        <w:sectPr w:rsidR="003236D8">
          <w:pgSz w:w="11910" w:h="16840"/>
          <w:pgMar w:top="980" w:right="740" w:bottom="960" w:left="1600" w:header="687" w:footer="780" w:gutter="0"/>
          <w:cols w:space="720"/>
        </w:sectPr>
      </w:pPr>
    </w:p>
    <w:p w:rsidR="003236D8" w:rsidRDefault="003236D8">
      <w:pPr>
        <w:pStyle w:val="a3"/>
        <w:spacing w:before="98"/>
        <w:ind w:left="0" w:firstLine="0"/>
        <w:rPr>
          <w:sz w:val="20"/>
        </w:rPr>
      </w:pPr>
    </w:p>
    <w:p w:rsidR="003236D8" w:rsidRDefault="00834621">
      <w:pPr>
        <w:pStyle w:val="a3"/>
        <w:ind w:left="1639" w:firstLine="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090012" cy="42672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012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6D8" w:rsidRDefault="00834621">
      <w:pPr>
        <w:pStyle w:val="a3"/>
        <w:spacing w:before="55"/>
        <w:ind w:left="0" w:right="11" w:firstLine="0"/>
        <w:jc w:val="center"/>
      </w:pPr>
      <w:r>
        <w:t>Рис.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дискретного</w:t>
      </w:r>
      <w:r>
        <w:rPr>
          <w:spacing w:val="-3"/>
        </w:rPr>
        <w:t xml:space="preserve"> </w:t>
      </w:r>
      <w:proofErr w:type="spellStart"/>
      <w:r>
        <w:t>кодированиия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3236D8" w:rsidRDefault="003236D8">
      <w:pPr>
        <w:pStyle w:val="a3"/>
        <w:spacing w:before="4"/>
        <w:ind w:left="0" w:firstLine="0"/>
      </w:pPr>
    </w:p>
    <w:p w:rsidR="003236D8" w:rsidRDefault="00834621">
      <w:pPr>
        <w:pStyle w:val="1"/>
        <w:jc w:val="both"/>
      </w:pPr>
      <w:r>
        <w:t>Биполярное</w:t>
      </w:r>
      <w:r>
        <w:rPr>
          <w:spacing w:val="-6"/>
        </w:rPr>
        <w:t xml:space="preserve"> </w:t>
      </w:r>
      <w:r>
        <w:t>кодирование</w:t>
      </w:r>
      <w:r>
        <w:rPr>
          <w:spacing w:val="-5"/>
        </w:rPr>
        <w:t xml:space="preserve"> AMI</w:t>
      </w:r>
    </w:p>
    <w:p w:rsidR="003236D8" w:rsidRDefault="00834621">
      <w:pPr>
        <w:pStyle w:val="a3"/>
        <w:ind w:right="108"/>
        <w:jc w:val="both"/>
      </w:pPr>
      <w:r>
        <w:t xml:space="preserve">Одной из модификаций метода NRZ является метод </w:t>
      </w:r>
      <w:r>
        <w:rPr>
          <w:b/>
        </w:rPr>
        <w:t xml:space="preserve">биполярного кодирования с альтернативной инверсией </w:t>
      </w:r>
      <w:r>
        <w:t>(</w:t>
      </w:r>
      <w:proofErr w:type="spellStart"/>
      <w:r>
        <w:t>Alternate</w:t>
      </w:r>
      <w:proofErr w:type="spellEnd"/>
      <w:r>
        <w:t xml:space="preserve"> </w:t>
      </w:r>
      <w:proofErr w:type="spellStart"/>
      <w:r>
        <w:t>Mark</w:t>
      </w:r>
      <w:proofErr w:type="spellEnd"/>
      <w:r>
        <w:t xml:space="preserve"> </w:t>
      </w:r>
      <w:proofErr w:type="spellStart"/>
      <w:r>
        <w:t>Inversion</w:t>
      </w:r>
      <w:proofErr w:type="spellEnd"/>
      <w:r>
        <w:t>, AMI). В этом методе применяются три уровня потенциала — отрицательный, нулевой и положительный (см. рис. 2, б). Для кодирования лог</w:t>
      </w:r>
      <w:r>
        <w:t>ического нуля используется нулевой потенциал, а логическая единица кодируется либо положительным потенциалом, либо отрицательным, при этом потенциал каждой новой единицы противоположен потенциалу предыдущей.</w:t>
      </w:r>
    </w:p>
    <w:p w:rsidR="003236D8" w:rsidRDefault="00834621">
      <w:pPr>
        <w:pStyle w:val="a3"/>
        <w:ind w:right="105"/>
        <w:jc w:val="both"/>
      </w:pPr>
      <w:r>
        <w:t xml:space="preserve">При передаче </w:t>
      </w:r>
      <w:r>
        <w:rPr>
          <w:i/>
        </w:rPr>
        <w:t xml:space="preserve">длинных последовательностей единиц </w:t>
      </w:r>
      <w:r>
        <w:t>код AMI частично решает проблемы наличия постоянной составляющей и отсутствия самосинхронизации,</w:t>
      </w:r>
      <w:r>
        <w:rPr>
          <w:spacing w:val="80"/>
        </w:rPr>
        <w:t xml:space="preserve"> </w:t>
      </w:r>
      <w:r>
        <w:t xml:space="preserve">присущие коду NRZ. В этих случаях сигнал на линии представляет собой последовательность </w:t>
      </w:r>
      <w:proofErr w:type="spellStart"/>
      <w:r>
        <w:t>разнополярных</w:t>
      </w:r>
      <w:proofErr w:type="spellEnd"/>
      <w:r>
        <w:t xml:space="preserve"> импульсов с тем же спектром, что и у кода NRZ, передающег</w:t>
      </w:r>
      <w:r>
        <w:t xml:space="preserve">о чередующиеся нули и единицы, то есть без постоянной составляющей и с основной гармоникой </w:t>
      </w:r>
      <w:r>
        <w:rPr>
          <w:i/>
        </w:rPr>
        <w:t xml:space="preserve">N/2 </w:t>
      </w:r>
      <w:r>
        <w:t xml:space="preserve">Гц (где </w:t>
      </w:r>
      <w:r>
        <w:rPr>
          <w:i/>
        </w:rPr>
        <w:t xml:space="preserve">N — </w:t>
      </w:r>
      <w:r>
        <w:t xml:space="preserve">битовая скорость передачи данных). </w:t>
      </w:r>
      <w:r>
        <w:rPr>
          <w:i/>
        </w:rPr>
        <w:t xml:space="preserve">Длинные же последовательности нулей </w:t>
      </w:r>
      <w:r>
        <w:t>для кода AMI столь же опасны, как и для кода NRZ — сигнал вырождается в постоя</w:t>
      </w:r>
      <w:r>
        <w:t>нный потенциал нулевой амплитуды.</w:t>
      </w:r>
    </w:p>
    <w:p w:rsidR="003236D8" w:rsidRDefault="00834621">
      <w:pPr>
        <w:pStyle w:val="a3"/>
        <w:ind w:right="111"/>
        <w:jc w:val="both"/>
      </w:pPr>
      <w:r>
        <w:t xml:space="preserve">В целом, для различных комбинаций битов на линии использование кода AMI приводит к </w:t>
      </w:r>
      <w:r>
        <w:rPr>
          <w:i/>
        </w:rPr>
        <w:t xml:space="preserve">более узкому спектру сигнала, </w:t>
      </w:r>
      <w:r>
        <w:t xml:space="preserve">чем для кода NRZ, а значит, и к более высокой пропускной способности линии. Например, при передаче чередующихся единиц и нулей основная гармоника </w:t>
      </w:r>
      <w:proofErr w:type="spellStart"/>
      <w:r>
        <w:rPr>
          <w:i/>
        </w:rPr>
        <w:t>f</w:t>
      </w:r>
      <w:r>
        <w:rPr>
          <w:i/>
          <w:vertAlign w:val="subscript"/>
        </w:rPr>
        <w:t>o</w:t>
      </w:r>
      <w:proofErr w:type="spellEnd"/>
      <w:r>
        <w:rPr>
          <w:i/>
        </w:rPr>
        <w:t xml:space="preserve"> </w:t>
      </w:r>
      <w:r>
        <w:t xml:space="preserve">имеет частоту </w:t>
      </w:r>
      <w:r>
        <w:rPr>
          <w:i/>
        </w:rPr>
        <w:t xml:space="preserve">N/A </w:t>
      </w:r>
      <w:r>
        <w:t>Гц.</w:t>
      </w:r>
    </w:p>
    <w:p w:rsidR="003236D8" w:rsidRDefault="00834621">
      <w:pPr>
        <w:pStyle w:val="a3"/>
        <w:ind w:right="112"/>
        <w:jc w:val="both"/>
      </w:pPr>
      <w:r>
        <w:t>Код AMI предоставляет также некоторые возможности по распознаванию ошибочных сигналов</w:t>
      </w:r>
      <w:r>
        <w:t>. Так, нарушение строгой очередности в полярности сигналов</w:t>
      </w:r>
      <w:r>
        <w:rPr>
          <w:spacing w:val="40"/>
        </w:rPr>
        <w:t xml:space="preserve"> </w:t>
      </w:r>
      <w:r>
        <w:t>говорит о ложном импульсе или исчезновении с линии корректного импульса.</w:t>
      </w:r>
    </w:p>
    <w:p w:rsidR="003236D8" w:rsidRDefault="00834621">
      <w:pPr>
        <w:pStyle w:val="a3"/>
        <w:ind w:right="110"/>
        <w:jc w:val="both"/>
      </w:pPr>
      <w:r>
        <w:t>В коде AMI используются не два, а три уровня сигнала на линии. Дополнительный уровень требует увеличение мощности передатчик</w:t>
      </w:r>
      <w:r>
        <w:t>а примерно на 3 дБ для обеспечения</w:t>
      </w:r>
      <w:r>
        <w:rPr>
          <w:spacing w:val="40"/>
        </w:rPr>
        <w:t xml:space="preserve"> </w:t>
      </w:r>
      <w:r>
        <w:t>той</w:t>
      </w:r>
      <w:r>
        <w:rPr>
          <w:spacing w:val="24"/>
        </w:rPr>
        <w:t xml:space="preserve"> </w:t>
      </w:r>
      <w:r>
        <w:t>же</w:t>
      </w:r>
      <w:r>
        <w:rPr>
          <w:spacing w:val="24"/>
        </w:rPr>
        <w:t xml:space="preserve"> </w:t>
      </w:r>
      <w:r>
        <w:t>достоверности</w:t>
      </w:r>
      <w:r>
        <w:rPr>
          <w:spacing w:val="25"/>
        </w:rPr>
        <w:t xml:space="preserve"> </w:t>
      </w:r>
      <w:r>
        <w:t>приема</w:t>
      </w:r>
      <w:r>
        <w:rPr>
          <w:spacing w:val="23"/>
        </w:rPr>
        <w:t xml:space="preserve"> </w:t>
      </w:r>
      <w:r>
        <w:t>битов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линии,</w:t>
      </w:r>
      <w:r>
        <w:rPr>
          <w:spacing w:val="24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является</w:t>
      </w:r>
      <w:r>
        <w:rPr>
          <w:spacing w:val="29"/>
        </w:rPr>
        <w:t xml:space="preserve"> </w:t>
      </w:r>
      <w:r>
        <w:t>общим</w:t>
      </w:r>
      <w:r>
        <w:rPr>
          <w:spacing w:val="25"/>
        </w:rPr>
        <w:t xml:space="preserve"> </w:t>
      </w:r>
      <w:r>
        <w:t>недостатком</w:t>
      </w:r>
      <w:r>
        <w:rPr>
          <w:spacing w:val="23"/>
        </w:rPr>
        <w:t xml:space="preserve"> </w:t>
      </w:r>
      <w:r>
        <w:t>кодов</w:t>
      </w:r>
      <w:r>
        <w:rPr>
          <w:spacing w:val="24"/>
        </w:rPr>
        <w:t xml:space="preserve"> </w:t>
      </w:r>
      <w:r>
        <w:rPr>
          <w:spacing w:val="-10"/>
        </w:rPr>
        <w:t>с</w:t>
      </w:r>
    </w:p>
    <w:p w:rsidR="003236D8" w:rsidRDefault="003236D8">
      <w:pPr>
        <w:jc w:val="both"/>
        <w:sectPr w:rsidR="003236D8">
          <w:pgSz w:w="11910" w:h="16840"/>
          <w:pgMar w:top="980" w:right="740" w:bottom="960" w:left="1600" w:header="687" w:footer="780" w:gutter="0"/>
          <w:cols w:space="720"/>
        </w:sectPr>
      </w:pPr>
    </w:p>
    <w:p w:rsidR="003236D8" w:rsidRDefault="00834621">
      <w:pPr>
        <w:pStyle w:val="a3"/>
        <w:spacing w:before="80"/>
        <w:ind w:right="77" w:firstLine="0"/>
      </w:pPr>
      <w:r>
        <w:lastRenderedPageBreak/>
        <w:t>несколькими состояниями сигнала по сравнению с кодами, в которых различают только</w:t>
      </w:r>
      <w:r>
        <w:rPr>
          <w:spacing w:val="40"/>
        </w:rPr>
        <w:t xml:space="preserve"> </w:t>
      </w:r>
      <w:r>
        <w:t>два состояния.</w:t>
      </w:r>
    </w:p>
    <w:p w:rsidR="003236D8" w:rsidRDefault="003236D8">
      <w:pPr>
        <w:pStyle w:val="a3"/>
        <w:spacing w:before="5"/>
        <w:ind w:left="0" w:firstLine="0"/>
      </w:pPr>
    </w:p>
    <w:p w:rsidR="003236D8" w:rsidRDefault="00834621">
      <w:pPr>
        <w:pStyle w:val="1"/>
        <w:jc w:val="both"/>
      </w:pPr>
      <w:r>
        <w:t>Потенциальный</w:t>
      </w:r>
      <w:r>
        <w:rPr>
          <w:spacing w:val="-5"/>
        </w:rPr>
        <w:t xml:space="preserve"> </w:t>
      </w:r>
      <w:r>
        <w:t>код</w:t>
      </w:r>
      <w:r>
        <w:rPr>
          <w:spacing w:val="-6"/>
        </w:rPr>
        <w:t xml:space="preserve"> </w:t>
      </w:r>
      <w:r>
        <w:rPr>
          <w:spacing w:val="-4"/>
        </w:rPr>
        <w:t>NRZI</w:t>
      </w:r>
    </w:p>
    <w:p w:rsidR="003236D8" w:rsidRDefault="00834621">
      <w:pPr>
        <w:pStyle w:val="a3"/>
        <w:ind w:right="106"/>
        <w:jc w:val="both"/>
      </w:pPr>
      <w:r>
        <w:t>Существует код, похожий на AMI, но только с двумя уровнями сигнала. При передаче нуля он передает потенциал, который был установлен на предыдущем такте (то есть не меняет его), а при передаче единицы потенциал инвертируется на противоположный. Этот код на</w:t>
      </w:r>
      <w:r>
        <w:t xml:space="preserve">зывается </w:t>
      </w:r>
      <w:r>
        <w:rPr>
          <w:b/>
        </w:rPr>
        <w:t xml:space="preserve">потенциальным кодом с инверсией при единице </w:t>
      </w:r>
      <w:r>
        <w:t>(</w:t>
      </w:r>
      <w:proofErr w:type="spellStart"/>
      <w:r>
        <w:t>Non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Inverted</w:t>
      </w:r>
      <w:proofErr w:type="spellEnd"/>
      <w:r>
        <w:t>, NRZI). Он удобен в тех случаях, когда наличие третьего уровня сигнала весьма нежелательно, например в оптических кабелях, где устойчиво распознаются только два сос</w:t>
      </w:r>
      <w:r>
        <w:t>тояния сигнала — свет и темнота.</w:t>
      </w:r>
    </w:p>
    <w:p w:rsidR="003236D8" w:rsidRDefault="00834621">
      <w:pPr>
        <w:pStyle w:val="a3"/>
        <w:ind w:right="107"/>
        <w:jc w:val="both"/>
      </w:pPr>
      <w:r>
        <w:t>Код NRZI хорош тем, что в среднем требует меньше изменений сигнала при передаче произвольной двоичной информации, чем манчестерский код, за счет чего</w:t>
      </w:r>
      <w:r>
        <w:rPr>
          <w:spacing w:val="40"/>
        </w:rPr>
        <w:t xml:space="preserve"> </w:t>
      </w:r>
      <w:r>
        <w:t>спектр его сигналов уже. Однако код NRZI обладает плохой самосинхронизаци</w:t>
      </w:r>
      <w:r>
        <w:t xml:space="preserve">ей, так как при передаче длинных последовательностей нулей сигнал вообще не меняется (например, при передаче последних 3-х нулей на рис. 2, </w:t>
      </w:r>
      <w:r>
        <w:rPr>
          <w:i/>
        </w:rPr>
        <w:t xml:space="preserve">а), </w:t>
      </w:r>
      <w:r>
        <w:t>и, значит, у приемника исчезает возможность синхронизации с</w:t>
      </w:r>
      <w:r>
        <w:rPr>
          <w:spacing w:val="-2"/>
        </w:rPr>
        <w:t xml:space="preserve"> </w:t>
      </w:r>
      <w:r>
        <w:t>передатчиком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значительное</w:t>
      </w:r>
      <w:r>
        <w:rPr>
          <w:spacing w:val="-2"/>
        </w:rPr>
        <w:t xml:space="preserve"> </w:t>
      </w:r>
      <w:r>
        <w:t>время, что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привод</w:t>
      </w:r>
      <w:r>
        <w:t>ить к ошибкам распознавания данных.</w:t>
      </w:r>
    </w:p>
    <w:p w:rsidR="003236D8" w:rsidRDefault="00834621">
      <w:pPr>
        <w:pStyle w:val="a3"/>
        <w:ind w:right="117"/>
        <w:jc w:val="both"/>
      </w:pPr>
      <w:r>
        <w:t xml:space="preserve">Для улучшения потенциальных кодов, подобных AMI и NRZI, используются два </w:t>
      </w:r>
      <w:r>
        <w:rPr>
          <w:spacing w:val="-2"/>
        </w:rPr>
        <w:t>метода.</w:t>
      </w:r>
    </w:p>
    <w:p w:rsidR="003236D8" w:rsidRDefault="00834621">
      <w:pPr>
        <w:pStyle w:val="a3"/>
        <w:ind w:right="111"/>
        <w:jc w:val="both"/>
      </w:pPr>
      <w:r>
        <w:t>Первый метод основан на добавлении в исходный код избыточных битов, содержащих логические единицы. Очевидно, что в этом случае длинные посл</w:t>
      </w:r>
      <w:r>
        <w:t>едовательности нулей прерываются, и код становится самосинхронизирующимся для любых передаваемых данных.</w:t>
      </w:r>
    </w:p>
    <w:p w:rsidR="003236D8" w:rsidRDefault="00834621">
      <w:pPr>
        <w:pStyle w:val="a3"/>
        <w:ind w:right="116"/>
        <w:jc w:val="both"/>
      </w:pPr>
      <w:r>
        <w:t xml:space="preserve">Исчезает также постоянная составляющая, а значит, еще более сужается спектр </w:t>
      </w:r>
      <w:r>
        <w:rPr>
          <w:spacing w:val="-2"/>
        </w:rPr>
        <w:t>сигнала.</w:t>
      </w:r>
    </w:p>
    <w:p w:rsidR="003236D8" w:rsidRDefault="00834621">
      <w:pPr>
        <w:pStyle w:val="a3"/>
        <w:ind w:right="116"/>
        <w:jc w:val="both"/>
      </w:pPr>
      <w:r>
        <w:t>Однако этот метод снижает полезную пропускную способность линии, т</w:t>
      </w:r>
      <w:r>
        <w:t>ак как избыточные единицы пользовательской информации не несут.</w:t>
      </w:r>
    </w:p>
    <w:p w:rsidR="003236D8" w:rsidRDefault="00834621">
      <w:pPr>
        <w:pStyle w:val="a3"/>
        <w:ind w:right="106"/>
        <w:jc w:val="both"/>
      </w:pPr>
      <w:r>
        <w:t>Другой метод основан на предварительном «перемешивании» исходной информации таким образом, чтобы вероятность появления единиц и нулей на линии становилась близкой к нулю. Устройства, или блоки</w:t>
      </w:r>
      <w:r>
        <w:t xml:space="preserve">, выполняющие такую операцию, называются </w:t>
      </w:r>
      <w:proofErr w:type="spellStart"/>
      <w:r>
        <w:rPr>
          <w:b/>
        </w:rPr>
        <w:t>скрэмблерами</w:t>
      </w:r>
      <w:proofErr w:type="spellEnd"/>
      <w:r>
        <w:rPr>
          <w:b/>
        </w:rPr>
        <w:t xml:space="preserve">. </w:t>
      </w:r>
      <w:r>
        <w:t xml:space="preserve">При скремблировании используется известный алгоритм, поэтому приемник, получив двоичные данные, передает их на </w:t>
      </w:r>
      <w:proofErr w:type="spellStart"/>
      <w:r>
        <w:rPr>
          <w:b/>
        </w:rPr>
        <w:t>дескрэмблер</w:t>
      </w:r>
      <w:proofErr w:type="spellEnd"/>
      <w:r>
        <w:rPr>
          <w:b/>
        </w:rPr>
        <w:t xml:space="preserve">, </w:t>
      </w:r>
      <w:r>
        <w:t>который восстанавливает исходную последовательность битов.</w:t>
      </w:r>
    </w:p>
    <w:p w:rsidR="003236D8" w:rsidRDefault="003236D8">
      <w:pPr>
        <w:pStyle w:val="a3"/>
        <w:spacing w:before="1"/>
        <w:ind w:left="0" w:firstLine="0"/>
      </w:pPr>
    </w:p>
    <w:p w:rsidR="003236D8" w:rsidRDefault="00834621">
      <w:pPr>
        <w:pStyle w:val="1"/>
        <w:spacing w:before="1"/>
        <w:jc w:val="both"/>
      </w:pPr>
      <w:r>
        <w:t>Биполярный</w:t>
      </w:r>
      <w:r>
        <w:rPr>
          <w:spacing w:val="-8"/>
        </w:rPr>
        <w:t xml:space="preserve"> </w:t>
      </w:r>
      <w:r>
        <w:t>импуль</w:t>
      </w:r>
      <w:r>
        <w:t>сный</w:t>
      </w:r>
      <w:r>
        <w:rPr>
          <w:spacing w:val="-5"/>
        </w:rPr>
        <w:t xml:space="preserve"> код</w:t>
      </w:r>
    </w:p>
    <w:p w:rsidR="003236D8" w:rsidRDefault="00834621">
      <w:pPr>
        <w:pStyle w:val="a3"/>
        <w:ind w:right="105"/>
        <w:jc w:val="both"/>
      </w:pPr>
      <w:r>
        <w:t xml:space="preserve">Помимо </w:t>
      </w:r>
      <w:r>
        <w:rPr>
          <w:i/>
        </w:rPr>
        <w:t>потенциальных</w:t>
      </w:r>
      <w:r>
        <w:rPr>
          <w:i/>
          <w:spacing w:val="-1"/>
        </w:rPr>
        <w:t xml:space="preserve"> </w:t>
      </w:r>
      <w:r>
        <w:rPr>
          <w:i/>
        </w:rPr>
        <w:t xml:space="preserve">кодов </w:t>
      </w:r>
      <w:r>
        <w:t xml:space="preserve">в сетях используются и </w:t>
      </w:r>
      <w:r>
        <w:rPr>
          <w:i/>
        </w:rPr>
        <w:t>импульсные</w:t>
      </w:r>
      <w:r>
        <w:rPr>
          <w:i/>
          <w:spacing w:val="-1"/>
        </w:rPr>
        <w:t xml:space="preserve"> </w:t>
      </w:r>
      <w:r>
        <w:rPr>
          <w:i/>
        </w:rPr>
        <w:t xml:space="preserve">коды, </w:t>
      </w:r>
      <w:r>
        <w:t xml:space="preserve">в которых данные представлены полным импульсом или же его частью — фронтом. Наиболее простым кодом такого рода является </w:t>
      </w:r>
      <w:r>
        <w:rPr>
          <w:b/>
        </w:rPr>
        <w:t xml:space="preserve">биполярный импульсный код, </w:t>
      </w:r>
      <w:r>
        <w:t xml:space="preserve">в котором единица представляется импульсом одной полярности, а ноль — другой (см. рис. 2, в). Каждый импульс длится половину такта. Подобный код обладает отличными </w:t>
      </w:r>
      <w:proofErr w:type="spellStart"/>
      <w:r>
        <w:t>самосинхронизирующими</w:t>
      </w:r>
      <w:proofErr w:type="spellEnd"/>
      <w:r>
        <w:t xml:space="preserve"> свойствами, но постоянная составляющая может присутствовать, например,</w:t>
      </w:r>
      <w:r>
        <w:t xml:space="preserve"> при передаче длинной последовательности единиц или нулей. Кроме того, спектр у него шире, чем у потенциальных кодов. Так, при передаче всех</w:t>
      </w:r>
      <w:r>
        <w:rPr>
          <w:spacing w:val="40"/>
        </w:rPr>
        <w:t xml:space="preserve"> </w:t>
      </w:r>
      <w:r>
        <w:t>нулей или единиц частота основной гармоники кода равна МГц, что в два раза выше основной гармоники кода NRZ и в чет</w:t>
      </w:r>
      <w:r>
        <w:t>ыре раза выше основной гармоники кода AMI при передаче чередующихся единиц и нулей. Из-за слишком широкого спектра биполярный импульсный код используется редко.</w:t>
      </w:r>
    </w:p>
    <w:p w:rsidR="003236D8" w:rsidRDefault="00834621">
      <w:pPr>
        <w:pStyle w:val="1"/>
        <w:spacing w:before="233"/>
      </w:pPr>
      <w:r>
        <w:rPr>
          <w:spacing w:val="-2"/>
        </w:rPr>
        <w:t>Вопросы</w:t>
      </w:r>
    </w:p>
    <w:p w:rsidR="003236D8" w:rsidRDefault="00834621">
      <w:pPr>
        <w:pStyle w:val="a4"/>
        <w:numPr>
          <w:ilvl w:val="0"/>
          <w:numId w:val="1"/>
        </w:numPr>
        <w:tabs>
          <w:tab w:val="left" w:pos="1530"/>
        </w:tabs>
        <w:spacing w:line="274" w:lineRule="exac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достичь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кодирования?</w:t>
      </w:r>
    </w:p>
    <w:p w:rsidR="003236D8" w:rsidRDefault="00834621">
      <w:pPr>
        <w:pStyle w:val="a4"/>
        <w:numPr>
          <w:ilvl w:val="0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кодирования?</w:t>
      </w:r>
    </w:p>
    <w:p w:rsidR="003236D8" w:rsidRDefault="00834621">
      <w:pPr>
        <w:pStyle w:val="a4"/>
        <w:numPr>
          <w:ilvl w:val="0"/>
          <w:numId w:val="1"/>
        </w:numPr>
        <w:tabs>
          <w:tab w:val="left" w:pos="1530"/>
        </w:tabs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недостаткам</w:t>
      </w:r>
      <w:r>
        <w:rPr>
          <w:spacing w:val="-3"/>
          <w:sz w:val="24"/>
        </w:rPr>
        <w:t xml:space="preserve"> </w:t>
      </w:r>
      <w:r>
        <w:rPr>
          <w:sz w:val="24"/>
        </w:rPr>
        <w:t>кода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NRZ?</w:t>
      </w:r>
    </w:p>
    <w:sectPr w:rsidR="003236D8">
      <w:pgSz w:w="11910" w:h="16840"/>
      <w:pgMar w:top="980" w:right="740" w:bottom="960" w:left="1600" w:header="68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621" w:rsidRDefault="00834621">
      <w:r>
        <w:separator/>
      </w:r>
    </w:p>
  </w:endnote>
  <w:endnote w:type="continuationSeparator" w:id="0">
    <w:p w:rsidR="00834621" w:rsidRDefault="0083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B90" w:rsidRDefault="00255B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6D8" w:rsidRDefault="00834621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6906768</wp:posOffset>
              </wp:positionH>
              <wp:positionV relativeFrom="page">
                <wp:posOffset>10057417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36D8" w:rsidRDefault="00834621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85pt;margin-top:791.9pt;width:13pt;height:15.3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Mr4MwvhAAAADwEAAA8AAAAAAAAAAAAAAAAAAAQAAGRycy9kb3ducmV2LnhtbFBL&#10;BQYAAAAABAAEAPMAAAAOBQAAAAA=&#10;" filled="f" stroked="f">
              <v:textbox inset="0,0,0,0">
                <w:txbxContent>
                  <w:p w:rsidR="003236D8" w:rsidRDefault="00834621">
                    <w:pPr>
                      <w:pStyle w:val="a3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B90" w:rsidRDefault="00255B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621" w:rsidRDefault="00834621">
      <w:r>
        <w:separator/>
      </w:r>
    </w:p>
  </w:footnote>
  <w:footnote w:type="continuationSeparator" w:id="0">
    <w:p w:rsidR="00834621" w:rsidRDefault="0083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B90" w:rsidRDefault="00255B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6D8" w:rsidRPr="00255B90" w:rsidRDefault="003236D8" w:rsidP="00255B90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B90" w:rsidRDefault="00255B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656B7"/>
    <w:multiLevelType w:val="hybridMultilevel"/>
    <w:tmpl w:val="C328665C"/>
    <w:lvl w:ilvl="0" w:tplc="2E2A859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A66DE8"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B02B8E">
      <w:numFmt w:val="bullet"/>
      <w:lvlText w:val="•"/>
      <w:lvlJc w:val="left"/>
      <w:pPr>
        <w:ind w:left="1791" w:hanging="144"/>
      </w:pPr>
      <w:rPr>
        <w:rFonts w:hint="default"/>
        <w:lang w:val="ru-RU" w:eastAsia="en-US" w:bidi="ar-SA"/>
      </w:rPr>
    </w:lvl>
    <w:lvl w:ilvl="3" w:tplc="2C5042BE">
      <w:numFmt w:val="bullet"/>
      <w:lvlText w:val="•"/>
      <w:lvlJc w:val="left"/>
      <w:pPr>
        <w:ind w:left="2763" w:hanging="144"/>
      </w:pPr>
      <w:rPr>
        <w:rFonts w:hint="default"/>
        <w:lang w:val="ru-RU" w:eastAsia="en-US" w:bidi="ar-SA"/>
      </w:rPr>
    </w:lvl>
    <w:lvl w:ilvl="4" w:tplc="CA3E4DEA">
      <w:numFmt w:val="bullet"/>
      <w:lvlText w:val="•"/>
      <w:lvlJc w:val="left"/>
      <w:pPr>
        <w:ind w:left="3735" w:hanging="144"/>
      </w:pPr>
      <w:rPr>
        <w:rFonts w:hint="default"/>
        <w:lang w:val="ru-RU" w:eastAsia="en-US" w:bidi="ar-SA"/>
      </w:rPr>
    </w:lvl>
    <w:lvl w:ilvl="5" w:tplc="76342620">
      <w:numFmt w:val="bullet"/>
      <w:lvlText w:val="•"/>
      <w:lvlJc w:val="left"/>
      <w:pPr>
        <w:ind w:left="4707" w:hanging="144"/>
      </w:pPr>
      <w:rPr>
        <w:rFonts w:hint="default"/>
        <w:lang w:val="ru-RU" w:eastAsia="en-US" w:bidi="ar-SA"/>
      </w:rPr>
    </w:lvl>
    <w:lvl w:ilvl="6" w:tplc="1A3A62BA">
      <w:numFmt w:val="bullet"/>
      <w:lvlText w:val="•"/>
      <w:lvlJc w:val="left"/>
      <w:pPr>
        <w:ind w:left="5679" w:hanging="144"/>
      </w:pPr>
      <w:rPr>
        <w:rFonts w:hint="default"/>
        <w:lang w:val="ru-RU" w:eastAsia="en-US" w:bidi="ar-SA"/>
      </w:rPr>
    </w:lvl>
    <w:lvl w:ilvl="7" w:tplc="ED8A6CC2">
      <w:numFmt w:val="bullet"/>
      <w:lvlText w:val="•"/>
      <w:lvlJc w:val="left"/>
      <w:pPr>
        <w:ind w:left="6650" w:hanging="144"/>
      </w:pPr>
      <w:rPr>
        <w:rFonts w:hint="default"/>
        <w:lang w:val="ru-RU" w:eastAsia="en-US" w:bidi="ar-SA"/>
      </w:rPr>
    </w:lvl>
    <w:lvl w:ilvl="8" w:tplc="E068B8F4">
      <w:numFmt w:val="bullet"/>
      <w:lvlText w:val="•"/>
      <w:lvlJc w:val="left"/>
      <w:pPr>
        <w:ind w:left="7622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60DC1FC9"/>
    <w:multiLevelType w:val="hybridMultilevel"/>
    <w:tmpl w:val="2C3A08FC"/>
    <w:lvl w:ilvl="0" w:tplc="EDA0DB10">
      <w:start w:val="1"/>
      <w:numFmt w:val="decimal"/>
      <w:lvlText w:val="%1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86925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D7C8A1C8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254E717E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5DC485B6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F5C08F0A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FDEC02DE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4F34D7DE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E908655E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6D8"/>
    <w:rsid w:val="00255B90"/>
    <w:rsid w:val="003236D8"/>
    <w:rsid w:val="008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2AFEF3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8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55B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5B9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55B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5B9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1587</Words>
  <Characters>9047</Characters>
  <Application>Microsoft Office Word</Application>
  <DocSecurity>0</DocSecurity>
  <Lines>75</Lines>
  <Paragraphs>21</Paragraphs>
  <ScaleCrop>false</ScaleCrop>
  <Company>впт</Company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Константин Яргуни</cp:lastModifiedBy>
  <cp:revision>2</cp:revision>
  <dcterms:created xsi:type="dcterms:W3CDTF">2023-11-23T09:09:00Z</dcterms:created>
  <dcterms:modified xsi:type="dcterms:W3CDTF">2023-11-23T09:26:00Z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2010</vt:lpwstr>
  </property>
</Properties>
</file>