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C9" w:rsidRPr="00CB04C9" w:rsidRDefault="00CB04C9" w:rsidP="00CB04C9">
      <w:pPr>
        <w:spacing w:after="0" w:line="337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№ </w:t>
      </w:r>
      <w:r w:rsidRPr="00CB04C9">
        <w:rPr>
          <w:rFonts w:ascii="Times New Roman" w:hAnsi="Times New Roman"/>
          <w:b/>
          <w:bCs/>
          <w:iCs/>
          <w:sz w:val="28"/>
          <w:szCs w:val="28"/>
        </w:rPr>
        <w:t>3.2</w:t>
      </w:r>
      <w:r w:rsidRPr="00CB04C9">
        <w:rPr>
          <w:rFonts w:ascii="Times New Roman" w:hAnsi="Times New Roman"/>
          <w:b/>
          <w:sz w:val="28"/>
          <w:szCs w:val="28"/>
        </w:rPr>
        <w:t xml:space="preserve"> Пожарная  безопасность</w:t>
      </w:r>
    </w:p>
    <w:p w:rsidR="00CB04C9" w:rsidRPr="00CB04C9" w:rsidRDefault="00CB04C9" w:rsidP="00CB04C9">
      <w:pPr>
        <w:spacing w:after="0" w:line="337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iCs/>
          <w:sz w:val="28"/>
          <w:szCs w:val="28"/>
        </w:rPr>
        <w:t>3.2.1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B04C9">
        <w:rPr>
          <w:rFonts w:ascii="Times New Roman" w:hAnsi="Times New Roman"/>
          <w:b/>
          <w:sz w:val="28"/>
          <w:szCs w:val="28"/>
        </w:rPr>
        <w:t>"Причины возникновения пожаров и взрывов на пищевых предприятиях"</w:t>
      </w:r>
    </w:p>
    <w:p w:rsid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На пищевых предприятиях пожары и взрывы возникают из-за особенностей технологических процессов и использования горючих и взрывоопасных веществ</w:t>
      </w:r>
      <w:r w:rsidRPr="00CB04C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sz w:val="28"/>
          <w:szCs w:val="28"/>
          <w:lang w:eastAsia="ru-RU"/>
        </w:rPr>
        <w:t xml:space="preserve">Степень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пожаро</w:t>
      </w:r>
      <w:proofErr w:type="spellEnd"/>
      <w:r w:rsidRPr="00CB04C9">
        <w:rPr>
          <w:rFonts w:ascii="Times New Roman" w:hAnsi="Times New Roman"/>
          <w:sz w:val="28"/>
          <w:szCs w:val="28"/>
          <w:lang w:eastAsia="ru-RU"/>
        </w:rPr>
        <w:t xml:space="preserve">- и взрывоопасности определяется огнеопасными свойствами применяемых в производстве веществ.  </w:t>
      </w:r>
    </w:p>
    <w:p w:rsidR="00CB04C9" w:rsidRPr="00CB04C9" w:rsidRDefault="00F17AC7" w:rsidP="00CB04C9">
      <w:pPr>
        <w:spacing w:after="0" w:line="240" w:lineRule="atLeast"/>
        <w:jc w:val="both"/>
        <w:outlineLvl w:val="1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CB04C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1.</w:t>
      </w:r>
      <w:r w:rsidR="00CB04C9" w:rsidRPr="00CB04C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Пожары</w:t>
      </w:r>
      <w:r w:rsidR="00CB04C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CB04C9" w:rsidRPr="00CB04C9">
        <w:rPr>
          <w:rFonts w:ascii="Times New Roman" w:hAnsi="Times New Roman"/>
          <w:sz w:val="28"/>
          <w:szCs w:val="28"/>
          <w:lang w:eastAsia="ru-RU"/>
        </w:rPr>
        <w:t>Некоторые причины пожаров на пищевых предприятиях: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Использование горючих органических веществ</w:t>
      </w:r>
      <w:r w:rsidRPr="00CB04C9">
        <w:rPr>
          <w:rFonts w:ascii="Times New Roman" w:hAnsi="Times New Roman"/>
          <w:sz w:val="28"/>
          <w:szCs w:val="28"/>
          <w:lang w:eastAsia="ru-RU"/>
        </w:rPr>
        <w:t xml:space="preserve"> в различном агрегатном состоянии: спирта, эссенций, жиров, масел, зерна, сахара и др.. Отдельные производства (хлебопекарное, кондитерское, сахарное и др.) связаны с горючими взрывоопасными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пылями</w:t>
      </w:r>
      <w:proofErr w:type="spellEnd"/>
      <w:r w:rsidRPr="00CB04C9">
        <w:rPr>
          <w:rFonts w:ascii="Times New Roman" w:hAnsi="Times New Roman"/>
          <w:sz w:val="28"/>
          <w:szCs w:val="28"/>
          <w:lang w:eastAsia="ru-RU"/>
        </w:rPr>
        <w:t xml:space="preserve">: мучной, сахарной, какао, крахмальной и т.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Применение холодильных установок</w:t>
      </w:r>
      <w:r w:rsidRPr="00CB04C9">
        <w:rPr>
          <w:rFonts w:ascii="Times New Roman" w:hAnsi="Times New Roman"/>
          <w:sz w:val="28"/>
          <w:szCs w:val="28"/>
          <w:lang w:eastAsia="ru-RU"/>
        </w:rPr>
        <w:t> с аммиаком в качестве хладагента, который является взрывоопасным и токсичным газом. Помещения аммиачных компрессорных и холодильных камер с непосредственным охлаждением представляют опасность. </w:t>
      </w:r>
    </w:p>
    <w:p w:rsid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Использование горючей тары</w:t>
      </w:r>
      <w:r w:rsidRPr="00CB04C9">
        <w:rPr>
          <w:rFonts w:ascii="Times New Roman" w:hAnsi="Times New Roman"/>
          <w:sz w:val="28"/>
          <w:szCs w:val="28"/>
          <w:lang w:eastAsia="ru-RU"/>
        </w:rPr>
        <w:t>: деревянных, фанерных и картонных ящиков, тканевых и бумажных мешков, бумажных пакетов, этикеток. Наличие горючей тары усугубляет пожарную опасность предприятия. </w:t>
      </w:r>
    </w:p>
    <w:p w:rsid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Применение нагревательных огневых установок</w:t>
      </w:r>
      <w:r w:rsidRPr="00CB04C9">
        <w:rPr>
          <w:rFonts w:ascii="Times New Roman" w:hAnsi="Times New Roman"/>
          <w:sz w:val="28"/>
          <w:szCs w:val="28"/>
          <w:lang w:eastAsia="ru-RU"/>
        </w:rPr>
        <w:t> для проведения многих технологических процессов (нагревания, сушки, обжаривания, варки и выпечки). Эксплуатация теплогенерирующих установок при нарушении технологических режимов и противопожарных требований может стать причиной пожаров. 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Неправильное проведение огневых работ</w:t>
      </w:r>
      <w:r w:rsidRPr="00CB04C9">
        <w:rPr>
          <w:rFonts w:ascii="Times New Roman" w:hAnsi="Times New Roman"/>
          <w:sz w:val="28"/>
          <w:szCs w:val="28"/>
          <w:lang w:eastAsia="ru-RU"/>
        </w:rPr>
        <w:t xml:space="preserve"> при ремонте оборудования, например, попадание искры в скопление сахарной пыли, что провоцирует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пожароопасность</w:t>
      </w:r>
      <w:proofErr w:type="spellEnd"/>
      <w:r w:rsidRPr="00CB04C9">
        <w:rPr>
          <w:rFonts w:ascii="Times New Roman" w:hAnsi="Times New Roman"/>
          <w:sz w:val="28"/>
          <w:szCs w:val="28"/>
          <w:lang w:eastAsia="ru-RU"/>
        </w:rPr>
        <w:t>. Для возникновения пожара, кроме горючей среды, требуется источник (инициатор) зажигания. Источниками зажигания могут быть открытый огонь, сигареты, спички, тепловые проявления электрического тока, искры и дуги короткого замыкания и т. п.. </w:t>
      </w:r>
    </w:p>
    <w:p w:rsidR="00CB04C9" w:rsidRPr="00CB04C9" w:rsidRDefault="00CB04C9" w:rsidP="00CB04C9">
      <w:pPr>
        <w:spacing w:after="0" w:line="240" w:lineRule="atLeast"/>
        <w:jc w:val="both"/>
        <w:outlineLvl w:val="1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17AC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2.</w:t>
      </w:r>
      <w:r w:rsidRPr="00CB04C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Взрывы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.  </w:t>
      </w:r>
      <w:r w:rsidRPr="00CB04C9">
        <w:rPr>
          <w:rFonts w:ascii="Times New Roman" w:hAnsi="Times New Roman"/>
          <w:sz w:val="28"/>
          <w:szCs w:val="28"/>
          <w:lang w:eastAsia="ru-RU"/>
        </w:rPr>
        <w:t>Некоторые причины взрывов на пищевых предприятиях: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Образование взрывоопасных пылевоздушных смесей</w:t>
      </w:r>
      <w:r w:rsidRPr="00CB04C9">
        <w:rPr>
          <w:rFonts w:ascii="Times New Roman" w:hAnsi="Times New Roman"/>
          <w:sz w:val="28"/>
          <w:szCs w:val="28"/>
          <w:lang w:eastAsia="ru-RU"/>
        </w:rPr>
        <w:t> из-за скопления органической пыли (зерна, комбикорма, силоса, муки, сухих пищевых продуктов) на поверхности технологического оборудования и внутри него. В сочетании с кислородом или воздухом как окислителем пыль образует горючую пылевоздушную смесь. При инициации источником зажигания (искрой, разрядом статического электричества, самовозгоранием из-за перегрева) пыль воспламеняется и приводит к локальному взрыву.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Накопление взрывоопасной пыли</w:t>
      </w:r>
      <w:r w:rsidRPr="00CB04C9">
        <w:rPr>
          <w:rFonts w:ascii="Times New Roman" w:hAnsi="Times New Roman"/>
          <w:sz w:val="28"/>
          <w:szCs w:val="28"/>
          <w:lang w:eastAsia="ru-RU"/>
        </w:rPr>
        <w:t> в скрытых местах и недостаточная уборка помещений. Например, процессы измельчения, транспортировки и упаковки муки создают большие объёмы мучной пыли, которая легко образует взрывоопасные облака.</w:t>
      </w:r>
    </w:p>
    <w:p w:rsid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Производство и переработка специй</w:t>
      </w:r>
      <w:r w:rsidRPr="00CB04C9">
        <w:rPr>
          <w:rFonts w:ascii="Times New Roman" w:hAnsi="Times New Roman"/>
          <w:sz w:val="28"/>
          <w:szCs w:val="28"/>
          <w:lang w:eastAsia="ru-RU"/>
        </w:rPr>
        <w:t> — в процессе измельчения специи (перец, корица, паприка, куркума и другие) образуют чрезвычайно мелкую пыль, которая не только взрывоопасна, но и может вызывать респираторные заболевания у работников.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04C9">
        <w:rPr>
          <w:rFonts w:ascii="Times New Roman" w:hAnsi="Times New Roman"/>
          <w:sz w:val="28"/>
          <w:szCs w:val="28"/>
          <w:lang w:eastAsia="ru-RU"/>
        </w:rPr>
        <w:t xml:space="preserve">Для возникновения взрыва необходима определённая концентрация пыли в воздухе. При воспламенении пыль сгорает настолько быстро, что вызывает цепную реакцию, приводящую к взрывному пламени, распространяющемуся по всему помещению.  Полностью устранить все эти факторы на пищевом производстве и при транспортировке продукта нельзя. Риски можно снизить, соблюдая правила безопасности, а также предусмотрев системы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взрывопредупреждения</w:t>
      </w:r>
      <w:proofErr w:type="spellEnd"/>
      <w:r w:rsidRPr="00CB04C9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взрывозащиты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7AC7" w:rsidRDefault="00F17AC7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C9" w:rsidRDefault="00CB04C9" w:rsidP="00CB04C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B04C9">
        <w:rPr>
          <w:rFonts w:ascii="Times New Roman" w:hAnsi="Times New Roman"/>
          <w:b/>
          <w:sz w:val="28"/>
          <w:szCs w:val="28"/>
        </w:rPr>
        <w:t>3.2.2 Пожарная безопасность: понятие, последствия ее несоблюдения.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Пожарная безопасность</w:t>
      </w:r>
      <w:r w:rsidRPr="00CB04C9">
        <w:rPr>
          <w:rFonts w:ascii="Times New Roman" w:hAnsi="Times New Roman"/>
          <w:sz w:val="28"/>
          <w:szCs w:val="28"/>
          <w:lang w:eastAsia="ru-RU"/>
        </w:rPr>
        <w:t> — это состояние защищённости личности, имущества, общества и государства от пожаров. Она направлена на предотвращение возникновения пожара, ограничение его распространения в случае возникновения и минимизацию последствий. </w:t>
      </w:r>
    </w:p>
    <w:p w:rsid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sz w:val="28"/>
          <w:szCs w:val="28"/>
          <w:lang w:eastAsia="ru-RU"/>
        </w:rPr>
        <w:t>Определение пожарной безопасности закреплено в </w:t>
      </w: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Федеральном законе от 21.12.1994 №69-ФЗ</w:t>
      </w:r>
      <w:r w:rsidRPr="00CB04C9">
        <w:rPr>
          <w:rFonts w:ascii="Times New Roman" w:hAnsi="Times New Roman"/>
          <w:sz w:val="28"/>
          <w:szCs w:val="28"/>
          <w:lang w:eastAsia="ru-RU"/>
        </w:rPr>
        <w:t xml:space="preserve"> «О пожарной безопасности». 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sz w:val="28"/>
          <w:szCs w:val="28"/>
          <w:lang w:eastAsia="ru-RU"/>
        </w:rPr>
        <w:t xml:space="preserve">В статье 1 закона указано, что пожарная безопасность — это состояние защищённости от пожаров.  В узком ключе пожарная безопасность понимается как состояние конкретного объекта, при котором с регламентируемой вероятностью исключается возможность возникновения и развития пожара, а также обеспечивается защита материальных ценностей. Также пожарную безопасность определяют как систему организационных и технических средств, направленную на профилактику и ликвидацию пожаров. </w:t>
      </w:r>
    </w:p>
    <w:p w:rsidR="00CB04C9" w:rsidRPr="00CB04C9" w:rsidRDefault="007114E1" w:rsidP="00CB04C9">
      <w:pPr>
        <w:spacing w:after="0" w:line="240" w:lineRule="atLeast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CB04C9" w:rsidRPr="00CB04C9">
        <w:rPr>
          <w:rFonts w:ascii="Times New Roman" w:hAnsi="Times New Roman"/>
          <w:b/>
          <w:bCs/>
          <w:sz w:val="28"/>
          <w:szCs w:val="28"/>
          <w:lang w:eastAsia="ru-RU"/>
        </w:rPr>
        <w:t>Последствия несоблюдения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sz w:val="28"/>
          <w:szCs w:val="28"/>
          <w:lang w:eastAsia="ru-RU"/>
        </w:rPr>
        <w:t>Некоторые последствия несоблюдения требований пожарной безопасности:</w:t>
      </w:r>
    </w:p>
    <w:p w:rsidR="007114E1" w:rsidRPr="007114E1" w:rsidRDefault="00CB04C9" w:rsidP="007114E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Пожары</w:t>
      </w:r>
      <w:r w:rsidRPr="00CB04C9">
        <w:rPr>
          <w:rFonts w:ascii="Times New Roman" w:hAnsi="Times New Roman"/>
          <w:sz w:val="28"/>
          <w:szCs w:val="28"/>
          <w:lang w:eastAsia="ru-RU"/>
        </w:rPr>
        <w:t> — неконтролируемое горение, причиняющее материальный ущерб, вред жизни и здоровью граждан, интересам общества и государства. </w:t>
      </w:r>
      <w:r w:rsidR="007114E1" w:rsidRPr="007114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7114E1" w:rsidRDefault="00CB04C9" w:rsidP="007114E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Материальные потери</w:t>
      </w:r>
      <w:r w:rsidRPr="00CB04C9">
        <w:rPr>
          <w:rFonts w:ascii="Times New Roman" w:hAnsi="Times New Roman"/>
          <w:sz w:val="28"/>
          <w:szCs w:val="28"/>
          <w:lang w:eastAsia="ru-RU"/>
        </w:rPr>
        <w:t> — ущерб, который создаётся за счёт действия высокой температуры и излучения. </w:t>
      </w:r>
    </w:p>
    <w:p w:rsidR="007114E1" w:rsidRDefault="00CB04C9" w:rsidP="007114E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Травмы и гибель людей</w:t>
      </w:r>
      <w:r w:rsidRPr="00CB04C9">
        <w:rPr>
          <w:rFonts w:ascii="Times New Roman" w:hAnsi="Times New Roman"/>
          <w:sz w:val="28"/>
          <w:szCs w:val="28"/>
          <w:lang w:eastAsia="ru-RU"/>
        </w:rPr>
        <w:t> — вред для людей при пожаре чаще всего причиняется задымлением, вследствие чего наступает отравление продуктами горения. </w:t>
      </w:r>
    </w:p>
    <w:p w:rsidR="007114E1" w:rsidRDefault="007114E1" w:rsidP="007114E1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CB04C9" w:rsidRPr="007114E1">
        <w:rPr>
          <w:rFonts w:ascii="Times New Roman" w:hAnsi="Times New Roman"/>
          <w:b/>
          <w:bCs/>
          <w:sz w:val="28"/>
          <w:szCs w:val="28"/>
          <w:lang w:eastAsia="ru-RU"/>
        </w:rPr>
        <w:t>Уничтожение или повреждение чужого имущества</w:t>
      </w:r>
      <w:r w:rsidR="00CB04C9" w:rsidRPr="00CB04C9">
        <w:rPr>
          <w:rFonts w:ascii="Times New Roman" w:hAnsi="Times New Roman"/>
          <w:sz w:val="28"/>
          <w:szCs w:val="28"/>
          <w:lang w:eastAsia="ru-RU"/>
        </w:rPr>
        <w:t> — например, нарушение требований пожарной безопасности, повлекшее возникновение пожара и уничтожение или повреждение чужого имущества. </w:t>
      </w:r>
    </w:p>
    <w:p w:rsidR="00CB04C9" w:rsidRPr="007114E1" w:rsidRDefault="00CB04C9" w:rsidP="007114E1">
      <w:pPr>
        <w:pStyle w:val="a5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sz w:val="28"/>
          <w:szCs w:val="28"/>
          <w:lang w:eastAsia="ru-RU"/>
        </w:rPr>
        <w:t>Некоторые причины нарушений — недостаточное осознание рисков и неправильное поведение со стороны отдельных лиц или организаций. </w:t>
      </w:r>
      <w:r w:rsidR="007114E1" w:rsidRPr="007114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114E1" w:rsidRDefault="007114E1" w:rsidP="00CB04C9">
      <w:pPr>
        <w:spacing w:after="0" w:line="240" w:lineRule="atLeast"/>
        <w:jc w:val="both"/>
        <w:outlineLvl w:val="1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B04C9" w:rsidRPr="00CB04C9" w:rsidRDefault="007114E1" w:rsidP="00CB04C9">
      <w:pPr>
        <w:spacing w:after="0" w:line="240" w:lineRule="atLeast"/>
        <w:jc w:val="both"/>
        <w:outlineLvl w:val="1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                          2. </w:t>
      </w:r>
      <w:r w:rsidR="00CB04C9" w:rsidRPr="00CB04C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Нормативные документы</w:t>
      </w:r>
    </w:p>
    <w:p w:rsidR="00CB04C9" w:rsidRPr="00CB04C9" w:rsidRDefault="007114E1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CB04C9" w:rsidRPr="00CB04C9">
        <w:rPr>
          <w:rFonts w:ascii="Times New Roman" w:hAnsi="Times New Roman"/>
          <w:sz w:val="28"/>
          <w:szCs w:val="28"/>
          <w:lang w:eastAsia="ru-RU"/>
        </w:rPr>
        <w:t>Требования пожарной безопасности в России регулируются, например:</w:t>
      </w:r>
    </w:p>
    <w:p w:rsidR="007114E1" w:rsidRDefault="00CB04C9" w:rsidP="007114E1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Федеральным законом №69-ФЗ</w:t>
      </w:r>
      <w:r w:rsidRPr="00CB04C9">
        <w:rPr>
          <w:rFonts w:ascii="Times New Roman" w:hAnsi="Times New Roman"/>
          <w:sz w:val="28"/>
          <w:szCs w:val="28"/>
          <w:lang w:eastAsia="ru-RU"/>
        </w:rPr>
        <w:t> «О пожарной безопасности». Определяет общие правовые, экономические и социальные основы обеспечения пожарной безопасности в Российской Федерации. </w:t>
      </w:r>
    </w:p>
    <w:p w:rsidR="00CB04C9" w:rsidRPr="00CB04C9" w:rsidRDefault="007114E1" w:rsidP="007114E1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CB04C9" w:rsidRPr="007114E1">
        <w:rPr>
          <w:rFonts w:ascii="Times New Roman" w:hAnsi="Times New Roman"/>
          <w:b/>
          <w:bCs/>
          <w:sz w:val="28"/>
          <w:szCs w:val="28"/>
          <w:lang w:eastAsia="ru-RU"/>
        </w:rPr>
        <w:t>Федеральным законом №123-ФЗ</w:t>
      </w:r>
      <w:r w:rsidR="00CB04C9" w:rsidRPr="00CB04C9">
        <w:rPr>
          <w:rFonts w:ascii="Times New Roman" w:hAnsi="Times New Roman"/>
          <w:sz w:val="28"/>
          <w:szCs w:val="28"/>
          <w:lang w:eastAsia="ru-RU"/>
        </w:rPr>
        <w:t> «Технический регламент о требованиях пожарной безопасности». Устанавливает общие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продукции.</w:t>
      </w:r>
      <w:r w:rsidRPr="00CB04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114E1" w:rsidRDefault="00CB04C9" w:rsidP="007114E1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Постановлением Правительства РФ от 16.09.2020 №1479</w:t>
      </w:r>
      <w:r w:rsidRPr="00CB04C9">
        <w:rPr>
          <w:rFonts w:ascii="Times New Roman" w:hAnsi="Times New Roman"/>
          <w:sz w:val="28"/>
          <w:szCs w:val="28"/>
          <w:lang w:eastAsia="ru-RU"/>
        </w:rPr>
        <w:t> «Об утверждении Правил противопожарного режима в Российской Федерации».</w:t>
      </w:r>
    </w:p>
    <w:p w:rsidR="00CB04C9" w:rsidRPr="00CB04C9" w:rsidRDefault="007114E1" w:rsidP="007114E1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="00CB04C9" w:rsidRPr="00CB04C9">
        <w:rPr>
          <w:rFonts w:ascii="Times New Roman" w:hAnsi="Times New Roman"/>
          <w:b/>
          <w:bCs/>
          <w:sz w:val="28"/>
          <w:szCs w:val="28"/>
          <w:lang w:eastAsia="ru-RU"/>
        </w:rPr>
        <w:t>Ответственность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4C9">
        <w:rPr>
          <w:rFonts w:ascii="Times New Roman" w:hAnsi="Times New Roman"/>
          <w:sz w:val="28"/>
          <w:szCs w:val="28"/>
          <w:lang w:eastAsia="ru-RU"/>
        </w:rPr>
        <w:t>За нарушение требований пожарной безопасности в России предусмотрена </w:t>
      </w: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административная, дисциплинарная и уголовная ответственность</w:t>
      </w:r>
      <w:r w:rsidRPr="00CB04C9">
        <w:rPr>
          <w:rFonts w:ascii="Times New Roman" w:hAnsi="Times New Roman"/>
          <w:sz w:val="28"/>
          <w:szCs w:val="28"/>
          <w:lang w:eastAsia="ru-RU"/>
        </w:rPr>
        <w:t>.</w:t>
      </w:r>
      <w:r w:rsidR="007114E1" w:rsidRPr="007114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Административная ответственность</w:t>
      </w:r>
      <w:r w:rsidRPr="00CB04C9">
        <w:rPr>
          <w:rFonts w:ascii="Times New Roman" w:hAnsi="Times New Roman"/>
          <w:sz w:val="28"/>
          <w:szCs w:val="28"/>
          <w:lang w:eastAsia="ru-RU"/>
        </w:rPr>
        <w:t xml:space="preserve"> предусмотрена статьёй 20.4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Pr="00CB04C9">
        <w:rPr>
          <w:rFonts w:ascii="Times New Roman" w:hAnsi="Times New Roman"/>
          <w:sz w:val="28"/>
          <w:szCs w:val="28"/>
          <w:lang w:eastAsia="ru-RU"/>
        </w:rPr>
        <w:t xml:space="preserve"> РФ. Наказания могут быть применены в отношении физических, должностных и юридических лиц, а также индивидуальных предпринимателей. Например, за нарушение требований пожарной безопасности предусмотрены штрафы: физическому лицу — до 50 000 рублей, должностному лицу — до 100 000 рублей, индивидуальному предпринимателю — до 110 000 рублей, юридическому лицу — до 2 000 </w:t>
      </w:r>
      <w:proofErr w:type="spellStart"/>
      <w:r w:rsidRPr="00CB04C9">
        <w:rPr>
          <w:rFonts w:ascii="Times New Roman" w:hAnsi="Times New Roman"/>
          <w:sz w:val="28"/>
          <w:szCs w:val="28"/>
          <w:lang w:eastAsia="ru-RU"/>
        </w:rPr>
        <w:t>000</w:t>
      </w:r>
      <w:proofErr w:type="spellEnd"/>
      <w:r w:rsidRPr="00CB04C9">
        <w:rPr>
          <w:rFonts w:ascii="Times New Roman" w:hAnsi="Times New Roman"/>
          <w:sz w:val="28"/>
          <w:szCs w:val="28"/>
          <w:lang w:eastAsia="ru-RU"/>
        </w:rPr>
        <w:t xml:space="preserve"> рублей, в зависимости от тяжести правонарушения.</w:t>
      </w:r>
      <w:r w:rsidR="007114E1" w:rsidRPr="007114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04C9" w:rsidRPr="00CB04C9" w:rsidRDefault="00CB04C9" w:rsidP="00CB04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Дисциплинарная ответственность</w:t>
      </w:r>
      <w:r w:rsidRPr="00CB04C9">
        <w:rPr>
          <w:rFonts w:ascii="Times New Roman" w:hAnsi="Times New Roman"/>
          <w:sz w:val="28"/>
          <w:szCs w:val="28"/>
          <w:lang w:eastAsia="ru-RU"/>
        </w:rPr>
        <w:t> применяется только в отношении работников работодателем. За нарушение установленных норм пожарной безопасности руководитель может объявить сотруднику замечание или выговор, а при серьёзном проступке — уволить по соответствующим основаниям (ст. 192 ТК РФ). </w:t>
      </w:r>
      <w:r w:rsidR="007114E1" w:rsidRPr="007114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04C9" w:rsidRPr="00CB04C9" w:rsidRDefault="00CB04C9" w:rsidP="007114E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7114E1">
        <w:rPr>
          <w:rFonts w:ascii="Times New Roman" w:hAnsi="Times New Roman"/>
          <w:b/>
          <w:bCs/>
          <w:sz w:val="28"/>
          <w:szCs w:val="28"/>
          <w:lang w:eastAsia="ru-RU"/>
        </w:rPr>
        <w:t>Уголовная ответственность</w:t>
      </w:r>
      <w:r w:rsidRPr="007114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предусмотрена статьёй 219 УК РФ. Распространяется на ответственного сотрудника и руководителя в случае нарушений норм пожарной безопасности, повлекших за собой причинение тяжкого вреда здоровью, гибель людей. К уголовной ответственности могут привлечь только физическое лицо, ответственное за соблюдение правил пожарной безопасности (руководителя или другое ответственное лицо). </w:t>
      </w:r>
      <w:hyperlink r:id="rId5" w:tgtFrame="_blank" w:history="1">
        <w:r w:rsidRPr="00CB04C9">
          <w:rPr>
            <w:rFonts w:ascii="Arial" w:hAnsi="Arial" w:cs="Arial"/>
            <w:color w:val="0000FF"/>
            <w:sz w:val="28"/>
            <w:szCs w:val="28"/>
            <w:lang w:eastAsia="ru-RU"/>
          </w:rPr>
          <w:br/>
        </w:r>
      </w:hyperlink>
    </w:p>
    <w:p w:rsidR="007114E1" w:rsidRPr="007114E1" w:rsidRDefault="007114E1" w:rsidP="007114E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sectPr w:rsidR="007114E1" w:rsidRPr="007114E1" w:rsidSect="00CB04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105"/>
    <w:multiLevelType w:val="multilevel"/>
    <w:tmpl w:val="142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17A1A"/>
    <w:multiLevelType w:val="multilevel"/>
    <w:tmpl w:val="0252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115E1"/>
    <w:multiLevelType w:val="multilevel"/>
    <w:tmpl w:val="40A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11CDB"/>
    <w:multiLevelType w:val="multilevel"/>
    <w:tmpl w:val="4C3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F30DA"/>
    <w:multiLevelType w:val="multilevel"/>
    <w:tmpl w:val="AA48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C6D0C"/>
    <w:multiLevelType w:val="hybridMultilevel"/>
    <w:tmpl w:val="513AA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65022"/>
    <w:multiLevelType w:val="multilevel"/>
    <w:tmpl w:val="E8AC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80701"/>
    <w:multiLevelType w:val="hybridMultilevel"/>
    <w:tmpl w:val="B9B0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D6F86"/>
    <w:multiLevelType w:val="multilevel"/>
    <w:tmpl w:val="7E1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CD4E6A"/>
    <w:multiLevelType w:val="multilevel"/>
    <w:tmpl w:val="0B50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F5460"/>
    <w:multiLevelType w:val="multilevel"/>
    <w:tmpl w:val="545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80DA1"/>
    <w:multiLevelType w:val="multilevel"/>
    <w:tmpl w:val="83E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751862"/>
    <w:multiLevelType w:val="multilevel"/>
    <w:tmpl w:val="5EF8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CB04C9"/>
    <w:rsid w:val="0025387B"/>
    <w:rsid w:val="00424529"/>
    <w:rsid w:val="0068319B"/>
    <w:rsid w:val="007114E1"/>
    <w:rsid w:val="00A239D2"/>
    <w:rsid w:val="00A86C5B"/>
    <w:rsid w:val="00B2328E"/>
    <w:rsid w:val="00CB04C9"/>
    <w:rsid w:val="00F1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C9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CB04C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4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04C9"/>
    <w:rPr>
      <w:b/>
      <w:bCs/>
    </w:rPr>
  </w:style>
  <w:style w:type="character" w:styleId="a4">
    <w:name w:val="Hyperlink"/>
    <w:basedOn w:val="a0"/>
    <w:uiPriority w:val="99"/>
    <w:semiHidden/>
    <w:unhideWhenUsed/>
    <w:rsid w:val="00CB04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1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946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765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24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55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65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4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077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119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71250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7013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6307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4712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5175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2450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92812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4325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077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500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7987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440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82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28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740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507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45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05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98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177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074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6774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2746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995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6298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4982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4315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2437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5317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lavbukh.ru/art/98879-otvetstvennost-za-narushenie-trebovaniy-pojarnoy-bezopasnosti-kakie-vidy-predusmotre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niken</dc:creator>
  <cp:keywords/>
  <dc:description/>
  <cp:lastModifiedBy>niken</cp:lastModifiedBy>
  <cp:revision>6</cp:revision>
  <cp:lastPrinted>2026-03-04T22:34:00Z</cp:lastPrinted>
  <dcterms:created xsi:type="dcterms:W3CDTF">2026-03-04T19:20:00Z</dcterms:created>
  <dcterms:modified xsi:type="dcterms:W3CDTF">2026-03-05T18:30:00Z</dcterms:modified>
</cp:coreProperties>
</file>