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EC" w:rsidRPr="000D5387" w:rsidRDefault="00FC5BEC" w:rsidP="00FC5BEC">
      <w:pPr>
        <w:rPr>
          <w:sz w:val="28"/>
          <w:szCs w:val="28"/>
        </w:rPr>
      </w:pPr>
      <w:r w:rsidRPr="000D5387">
        <w:rPr>
          <w:b/>
          <w:shadow/>
          <w:sz w:val="28"/>
          <w:szCs w:val="28"/>
        </w:rPr>
        <w:t>Программа:</w:t>
      </w:r>
      <w:r w:rsidRPr="000D5387">
        <w:rPr>
          <w:sz w:val="28"/>
          <w:szCs w:val="28"/>
        </w:rPr>
        <w:t xml:space="preserve"> Табличный редактор</w:t>
      </w:r>
    </w:p>
    <w:p w:rsidR="00FC5BEC" w:rsidRPr="00FC5BEC" w:rsidRDefault="00FC5BEC" w:rsidP="00FC5BEC">
      <w:pPr>
        <w:rPr>
          <w:sz w:val="28"/>
          <w:szCs w:val="28"/>
        </w:rPr>
      </w:pPr>
      <w:r w:rsidRPr="000D5387">
        <w:rPr>
          <w:b/>
          <w:sz w:val="28"/>
          <w:szCs w:val="28"/>
        </w:rPr>
        <w:t>Тема:</w:t>
      </w:r>
      <w:r w:rsidRPr="000D5387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практических задач при помощи табличного процессора</w:t>
      </w:r>
    </w:p>
    <w:p w:rsidR="00FC5BEC" w:rsidRPr="000D5387" w:rsidRDefault="00FC5BEC" w:rsidP="00FC5BEC">
      <w:pPr>
        <w:rPr>
          <w:sz w:val="28"/>
          <w:szCs w:val="28"/>
        </w:rPr>
      </w:pPr>
    </w:p>
    <w:p w:rsidR="00FC5BEC" w:rsidRPr="005C446B" w:rsidRDefault="00FC5BEC" w:rsidP="005C446B">
      <w:pPr>
        <w:pStyle w:val="2"/>
        <w:rPr>
          <w:rFonts w:ascii="Times New Roman" w:hAnsi="Times New Roman" w:cs="Times New Roman"/>
          <w:bCs w:val="0"/>
          <w:i w:val="0"/>
          <w:iCs w:val="0"/>
          <w:shadow/>
        </w:rPr>
      </w:pPr>
      <w:r w:rsidRPr="005C446B">
        <w:rPr>
          <w:rFonts w:ascii="Times New Roman" w:hAnsi="Times New Roman" w:cs="Times New Roman"/>
          <w:bCs w:val="0"/>
          <w:i w:val="0"/>
          <w:iCs w:val="0"/>
          <w:shadow/>
        </w:rPr>
        <w:t>Задание: Произвести расчет стоимости компьютера в рублях, согласно курсу доллара.</w:t>
      </w:r>
    </w:p>
    <w:p w:rsidR="005C446B" w:rsidRDefault="005C446B" w:rsidP="00FC5BEC">
      <w:pPr>
        <w:ind w:firstLine="180"/>
      </w:pPr>
    </w:p>
    <w:p w:rsidR="00FC5BEC" w:rsidRDefault="00FC5BEC" w:rsidP="00FC5BEC">
      <w:pPr>
        <w:ind w:firstLine="180"/>
      </w:pPr>
      <w:r>
        <w:t>Исходными данными для этой таблицы являются:</w:t>
      </w:r>
    </w:p>
    <w:p w:rsidR="00FC5BEC" w:rsidRDefault="00FC5BEC" w:rsidP="00FC5BEC">
      <w:pPr>
        <w:numPr>
          <w:ilvl w:val="0"/>
          <w:numId w:val="1"/>
        </w:numPr>
        <w:ind w:firstLine="180"/>
      </w:pPr>
      <w:r>
        <w:t>курс доллара;</w:t>
      </w:r>
    </w:p>
    <w:p w:rsidR="00FC5BEC" w:rsidRDefault="00FC5BEC" w:rsidP="00FC5BEC">
      <w:pPr>
        <w:numPr>
          <w:ilvl w:val="0"/>
          <w:numId w:val="1"/>
        </w:numPr>
        <w:ind w:firstLine="180"/>
      </w:pPr>
      <w:r>
        <w:t>цены на комплектующие узлы в долларах;</w:t>
      </w:r>
    </w:p>
    <w:p w:rsidR="00FC5BEC" w:rsidRDefault="00FC5BEC" w:rsidP="00FC5BEC">
      <w:pPr>
        <w:numPr>
          <w:ilvl w:val="0"/>
          <w:numId w:val="1"/>
        </w:numPr>
        <w:ind w:firstLine="180"/>
      </w:pPr>
      <w:r>
        <w:t>количество узлов входящих в состав компьютера.</w:t>
      </w:r>
    </w:p>
    <w:p w:rsidR="00FC5BEC" w:rsidRDefault="00FC5BEC" w:rsidP="00FC5BEC">
      <w:pPr>
        <w:ind w:firstLine="180"/>
      </w:pPr>
      <w:r>
        <w:t>Вычисляемыми данными являются:</w:t>
      </w:r>
    </w:p>
    <w:p w:rsidR="00FC5BEC" w:rsidRDefault="00FC5BEC" w:rsidP="00FC5BEC">
      <w:pPr>
        <w:numPr>
          <w:ilvl w:val="0"/>
          <w:numId w:val="2"/>
        </w:numPr>
        <w:ind w:firstLine="180"/>
      </w:pPr>
      <w:r>
        <w:t>цены в рублях;</w:t>
      </w:r>
    </w:p>
    <w:p w:rsidR="00FC5BEC" w:rsidRDefault="00FC5BEC" w:rsidP="00FC5BEC">
      <w:pPr>
        <w:numPr>
          <w:ilvl w:val="0"/>
          <w:numId w:val="2"/>
        </w:numPr>
        <w:ind w:firstLine="180"/>
      </w:pPr>
      <w:r>
        <w:t>сумма в рублях;</w:t>
      </w:r>
    </w:p>
    <w:p w:rsidR="00FC5BEC" w:rsidRDefault="00FC5BEC" w:rsidP="00FC5BEC">
      <w:pPr>
        <w:numPr>
          <w:ilvl w:val="0"/>
          <w:numId w:val="2"/>
        </w:numPr>
        <w:ind w:firstLine="180"/>
      </w:pPr>
      <w:r>
        <w:t>итоговая сумма.</w:t>
      </w:r>
    </w:p>
    <w:p w:rsidR="00FC5BEC" w:rsidRDefault="00FC5BEC" w:rsidP="00B334B4">
      <w:pPr>
        <w:ind w:firstLine="180"/>
        <w:jc w:val="both"/>
      </w:pPr>
      <w:r>
        <w:t xml:space="preserve">Суммы в рублях вычисляются с помощью формул содержащих абсолютные ссылки на ячейку содержащую курс доллара. Остальные формулы содержат относительные ссылки. Строка </w:t>
      </w:r>
      <w:r w:rsidRPr="00FC5BEC">
        <w:rPr>
          <w:b/>
        </w:rPr>
        <w:t>Итого:</w:t>
      </w:r>
      <w:r>
        <w:t xml:space="preserve"> вычисляется путем суммирования ячеек столбца.</w:t>
      </w:r>
    </w:p>
    <w:p w:rsidR="00FC5BEC" w:rsidRDefault="00FC5BEC" w:rsidP="00FC5BEC">
      <w:pPr>
        <w:ind w:firstLine="180"/>
      </w:pPr>
    </w:p>
    <w:p w:rsidR="00FC5BEC" w:rsidRDefault="004A6982" w:rsidP="00FC5BEC">
      <w:pPr>
        <w:ind w:firstLine="180"/>
        <w:jc w:val="center"/>
      </w:pPr>
      <w:r>
        <w:rPr>
          <w:noProof/>
        </w:rPr>
        <w:drawing>
          <wp:inline distT="0" distB="0" distL="0" distR="0">
            <wp:extent cx="4448175" cy="482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110" r="51544" b="22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158" w:rsidRDefault="00BD5158"/>
    <w:p w:rsidR="00095FCE" w:rsidRDefault="00095FCE"/>
    <w:sectPr w:rsidR="00095FCE" w:rsidSect="00FC5BE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345FA"/>
    <w:multiLevelType w:val="hybridMultilevel"/>
    <w:tmpl w:val="A16C39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C20AC8"/>
    <w:multiLevelType w:val="hybridMultilevel"/>
    <w:tmpl w:val="B846EF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C5BEC"/>
    <w:rsid w:val="000721FE"/>
    <w:rsid w:val="00095FCE"/>
    <w:rsid w:val="00243673"/>
    <w:rsid w:val="003400DB"/>
    <w:rsid w:val="004A6982"/>
    <w:rsid w:val="004E357F"/>
    <w:rsid w:val="005C446B"/>
    <w:rsid w:val="006B3971"/>
    <w:rsid w:val="00705930"/>
    <w:rsid w:val="00786CAE"/>
    <w:rsid w:val="00932490"/>
    <w:rsid w:val="00B334B4"/>
    <w:rsid w:val="00BD5158"/>
    <w:rsid w:val="00FC5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BEC"/>
    <w:rPr>
      <w:sz w:val="24"/>
      <w:szCs w:val="24"/>
    </w:rPr>
  </w:style>
  <w:style w:type="paragraph" w:styleId="2">
    <w:name w:val="heading 2"/>
    <w:basedOn w:val="a"/>
    <w:next w:val="a"/>
    <w:qFormat/>
    <w:rsid w:val="00FC5B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95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Программа: Табличный редактор</vt:lpstr>
    </vt:vector>
  </TitlesOfParts>
  <Company>Reanimator EE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Программа: Табличный редактор</dc:title>
  <dc:subject/>
  <dc:creator>Admin</dc:creator>
  <cp:keywords/>
  <dc:description/>
  <cp:lastModifiedBy>Канапицкайте</cp:lastModifiedBy>
  <cp:revision>2</cp:revision>
  <dcterms:created xsi:type="dcterms:W3CDTF">2015-06-01T12:06:00Z</dcterms:created>
  <dcterms:modified xsi:type="dcterms:W3CDTF">2015-06-01T12:06:00Z</dcterms:modified>
</cp:coreProperties>
</file>